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utlineLvl w:val="0"/>
        <w:rPr>
          <w:rFonts w:hint="eastAsia" w:ascii="Arial" w:hAnsi="Arial" w:eastAsia="宋体"/>
          <w:b/>
          <w:bCs/>
          <w:i/>
          <w:sz w:val="24"/>
          <w:szCs w:val="24"/>
          <w:lang w:eastAsia="zh-CN"/>
        </w:rPr>
      </w:pPr>
      <w:r>
        <w:rPr>
          <w:rFonts w:ascii="Arial" w:hAnsi="Arial" w:eastAsia="MS Mincho"/>
          <w:b/>
          <w:bCs/>
          <w:sz w:val="24"/>
          <w:szCs w:val="24"/>
        </w:rPr>
        <w:t>3GPP T</w:t>
      </w:r>
      <w:bookmarkStart w:id="0" w:name="_Ref452454252"/>
      <w:bookmarkEnd w:id="0"/>
      <w:r>
        <w:rPr>
          <w:rFonts w:ascii="Arial" w:hAnsi="Arial" w:eastAsia="MS Mincho"/>
          <w:b/>
          <w:bCs/>
          <w:sz w:val="24"/>
          <w:szCs w:val="24"/>
        </w:rPr>
        <w:t xml:space="preserve">SG-RAN </w:t>
      </w:r>
      <w:r>
        <w:rPr>
          <w:rFonts w:ascii="Arial" w:hAnsi="Arial" w:eastAsia="MS Mincho"/>
          <w:b/>
          <w:sz w:val="24"/>
          <w:szCs w:val="24"/>
        </w:rPr>
        <w:t>WG3 Meeting #1</w:t>
      </w:r>
      <w:r>
        <w:rPr>
          <w:rFonts w:hint="eastAsia" w:ascii="Arial" w:hAnsi="Arial" w:eastAsia="宋体"/>
          <w:b/>
          <w:sz w:val="24"/>
          <w:szCs w:val="24"/>
          <w:lang w:val="en-US" w:eastAsia="zh-CN"/>
        </w:rPr>
        <w:t>20</w:t>
      </w:r>
      <w:r>
        <w:rPr>
          <w:rFonts w:ascii="Arial" w:hAnsi="Arial" w:eastAsia="MS Mincho"/>
          <w:b/>
          <w:bCs/>
          <w:sz w:val="24"/>
          <w:szCs w:val="24"/>
        </w:rPr>
        <w:tab/>
      </w:r>
      <w:r>
        <w:rPr>
          <w:rFonts w:hint="eastAsia" w:ascii="Arial" w:hAnsi="Arial" w:eastAsia="MS Mincho"/>
          <w:b/>
          <w:bCs/>
          <w:sz w:val="24"/>
          <w:szCs w:val="24"/>
        </w:rPr>
        <w:t>R3-233216</w:t>
      </w:r>
      <w:bookmarkStart w:id="2" w:name="_GoBack"/>
      <w:bookmarkEnd w:id="2"/>
    </w:p>
    <w:p>
      <w:pPr>
        <w:widowControl w:val="0"/>
        <w:tabs>
          <w:tab w:val="right" w:pos="9639"/>
        </w:tabs>
        <w:outlineLvl w:val="0"/>
        <w:rPr>
          <w:rFonts w:ascii="Arial" w:hAnsi="Arial" w:cs="Arial"/>
          <w:b/>
          <w:color w:val="000000"/>
          <w:sz w:val="24"/>
          <w:szCs w:val="24"/>
        </w:rPr>
      </w:pPr>
      <w:r>
        <w:rPr>
          <w:rFonts w:hint="eastAsia" w:ascii="Arial" w:hAnsi="Arial" w:cs="Arial"/>
          <w:b/>
          <w:color w:val="000000"/>
          <w:sz w:val="24"/>
          <w:szCs w:val="24"/>
        </w:rPr>
        <w:t xml:space="preserve">Incheon, Korea, </w:t>
      </w:r>
      <w:r>
        <w:rPr>
          <w:rFonts w:hint="eastAsia" w:ascii="Arial" w:hAnsi="Arial" w:cs="Arial"/>
          <w:b/>
          <w:color w:val="000000"/>
          <w:sz w:val="24"/>
          <w:szCs w:val="24"/>
          <w:lang w:val="en-US" w:eastAsia="zh-CN"/>
        </w:rPr>
        <w:t>May</w:t>
      </w:r>
      <w:r>
        <w:rPr>
          <w:rFonts w:hint="eastAsia" w:ascii="Arial" w:hAnsi="Arial" w:cs="Arial"/>
          <w:b/>
          <w:color w:val="000000"/>
          <w:sz w:val="24"/>
          <w:szCs w:val="24"/>
        </w:rPr>
        <w:t xml:space="preserve"> </w:t>
      </w:r>
      <w:r>
        <w:rPr>
          <w:rFonts w:hint="eastAsia" w:ascii="Arial" w:hAnsi="Arial" w:cs="Arial"/>
          <w:b/>
          <w:color w:val="000000"/>
          <w:sz w:val="24"/>
          <w:szCs w:val="24"/>
          <w:lang w:val="en-US" w:eastAsia="zh-CN"/>
        </w:rPr>
        <w:t>22nd</w:t>
      </w:r>
      <w:r>
        <w:rPr>
          <w:rFonts w:hint="eastAsia" w:ascii="Arial" w:hAnsi="Arial" w:cs="Arial"/>
          <w:b/>
          <w:color w:val="000000"/>
          <w:sz w:val="24"/>
          <w:szCs w:val="24"/>
        </w:rPr>
        <w:t xml:space="preserve"> - </w:t>
      </w:r>
      <w:r>
        <w:rPr>
          <w:rFonts w:hint="eastAsia" w:ascii="Arial" w:hAnsi="Arial" w:cs="Arial"/>
          <w:b/>
          <w:color w:val="000000"/>
          <w:sz w:val="24"/>
          <w:szCs w:val="24"/>
          <w:lang w:val="en-US" w:eastAsia="zh-CN"/>
        </w:rPr>
        <w:t>May</w:t>
      </w:r>
      <w:r>
        <w:rPr>
          <w:rFonts w:hint="eastAsia" w:ascii="Arial" w:hAnsi="Arial" w:cs="Arial"/>
          <w:b/>
          <w:color w:val="000000"/>
          <w:sz w:val="24"/>
          <w:szCs w:val="24"/>
        </w:rPr>
        <w:t xml:space="preserve"> 26th, 2023</w:t>
      </w:r>
      <w:r>
        <w:rPr>
          <w:i/>
          <w:lang w:eastAsia="ko-KR"/>
        </w:rPr>
        <w:tab/>
      </w:r>
      <w:r>
        <w:rPr>
          <w:i/>
          <w:iCs/>
          <w:sz w:val="11"/>
          <w:szCs w:val="11"/>
          <w:lang w:eastAsia="ko-KR"/>
        </w:rPr>
        <w:t xml:space="preserve"> </w:t>
      </w:r>
    </w:p>
    <w:p>
      <w:pPr>
        <w:pStyle w:val="91"/>
        <w:rPr>
          <w:rFonts w:cs="Arial"/>
          <w:b/>
          <w:bCs/>
          <w:sz w:val="24"/>
          <w:lang w:val="en-US"/>
        </w:rPr>
      </w:pPr>
    </w:p>
    <w:p>
      <w:pPr>
        <w:pStyle w:val="91"/>
        <w:outlineLvl w:val="0"/>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hint="eastAsia" w:eastAsia="宋体" w:cs="Arial"/>
          <w:b/>
          <w:bCs/>
          <w:sz w:val="24"/>
          <w:lang w:val="en-US" w:eastAsia="zh-CN"/>
        </w:rPr>
        <w:t>12.2.2.1</w:t>
      </w:r>
    </w:p>
    <w:p>
      <w:pPr>
        <w:pStyle w:val="91"/>
        <w:outlineLvl w:val="0"/>
        <w:rPr>
          <w:rFonts w:eastAsia="宋体" w:cs="Arial"/>
          <w:b/>
          <w:bCs/>
          <w:sz w:val="24"/>
          <w:lang w:val="en-US" w:eastAsia="zh-CN"/>
        </w:rPr>
      </w:pPr>
      <w:r>
        <w:rPr>
          <w:rFonts w:cs="Arial"/>
          <w:b/>
          <w:bCs/>
          <w:sz w:val="24"/>
          <w:lang w:val="en-US"/>
        </w:rPr>
        <w:t>Source:</w:t>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hint="eastAsia" w:eastAsia="宋体" w:cs="Arial"/>
          <w:b/>
          <w:bCs/>
          <w:sz w:val="24"/>
          <w:lang w:val="en-US" w:eastAsia="zh-CN"/>
        </w:rPr>
        <w:t>CMCC</w:t>
      </w:r>
    </w:p>
    <w:p>
      <w:pPr>
        <w:tabs>
          <w:tab w:val="left" w:pos="1985"/>
        </w:tabs>
        <w:spacing w:after="120"/>
        <w:ind w:left="1971" w:hanging="1971" w:hangingChars="818"/>
        <w:outlineLvl w:val="0"/>
        <w:rPr>
          <w:rFonts w:hint="default" w:ascii="Arial" w:hAnsi="Arial" w:cs="Arial" w:eastAsiaTheme="minorEastAsia"/>
          <w:b/>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rPr>
        <w:t xml:space="preserve">Discussion on AI/ML </w:t>
      </w:r>
      <w:r>
        <w:rPr>
          <w:rFonts w:hint="eastAsia" w:ascii="Arial" w:hAnsi="Arial" w:cs="Arial"/>
          <w:b/>
          <w:bCs/>
          <w:sz w:val="24"/>
          <w:lang w:val="en-US" w:eastAsia="zh-CN"/>
        </w:rPr>
        <w:t>remaining issues</w:t>
      </w:r>
    </w:p>
    <w:p>
      <w:pPr>
        <w:outlineLvl w:val="0"/>
        <w:rPr>
          <w:rFonts w:ascii="Arial" w:hAnsi="Arial" w:cs="Arial"/>
          <w:b/>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Discussion</w:t>
      </w:r>
    </w:p>
    <w:p>
      <w:pPr>
        <w:pStyle w:val="2"/>
        <w:rPr>
          <w:lang w:val="en-US"/>
        </w:rPr>
      </w:pPr>
      <w:r>
        <w:rPr>
          <w:lang w:val="en-US"/>
        </w:rPr>
        <w:t>Introduction</w:t>
      </w:r>
    </w:p>
    <w:p>
      <w:pPr>
        <w:spacing w:before="0" w:after="180"/>
        <w:rPr>
          <w:rFonts w:ascii="Calibri" w:hAnsi="Calibri" w:cs="Calibri"/>
          <w:b/>
          <w:color w:val="008000"/>
          <w:sz w:val="18"/>
        </w:rPr>
      </w:pPr>
      <w:r>
        <w:rPr>
          <w:rFonts w:eastAsia="宋体" w:cs="Times New Roman"/>
          <w:szCs w:val="20"/>
        </w:rPr>
        <w:t>During the last RAN3 #11</w:t>
      </w:r>
      <w:r>
        <w:rPr>
          <w:rFonts w:hint="eastAsia" w:eastAsia="宋体" w:cs="Times New Roman"/>
          <w:szCs w:val="20"/>
        </w:rPr>
        <w:t>9</w:t>
      </w:r>
      <w:r>
        <w:rPr>
          <w:rFonts w:hint="eastAsia" w:eastAsia="宋体" w:cs="Times New Roman"/>
          <w:szCs w:val="20"/>
          <w:lang w:val="en-US" w:eastAsia="zh-CN"/>
        </w:rPr>
        <w:t>bis</w:t>
      </w:r>
      <w:r>
        <w:rPr>
          <w:rFonts w:eastAsia="宋体" w:cs="Times New Roman"/>
          <w:szCs w:val="20"/>
        </w:rPr>
        <w:t xml:space="preserve"> meeting, the following agreements and FFS were captured:</w:t>
      </w:r>
    </w:p>
    <w:p>
      <w:pPr>
        <w:rPr>
          <w:rStyle w:val="159"/>
          <w:rFonts w:ascii="Calibri" w:hAnsi="Calibri" w:cs="Calibri"/>
          <w:b/>
          <w:color w:val="008000"/>
          <w:sz w:val="18"/>
          <w:u w:val="none"/>
          <w:lang w:eastAsia="en-US"/>
        </w:rPr>
      </w:pPr>
      <w:r>
        <w:rPr>
          <w:rStyle w:val="159"/>
          <w:rFonts w:ascii="Calibri" w:hAnsi="Calibri" w:cs="Calibri"/>
          <w:b/>
          <w:color w:val="008000"/>
          <w:sz w:val="18"/>
          <w:u w:val="none"/>
          <w:lang w:eastAsia="en-US"/>
        </w:rPr>
        <w:t>No additional explicit indication is required in the AI/ML INFORMATION REQUEST message</w:t>
      </w:r>
      <w:r>
        <w:rPr>
          <w:rFonts w:ascii="Calibri" w:hAnsi="Calibri" w:cs="Calibri"/>
          <w:b/>
          <w:color w:val="008000"/>
          <w:sz w:val="18"/>
          <w:lang w:eastAsia="en-US"/>
        </w:rPr>
        <w:t xml:space="preserve"> </w:t>
      </w:r>
      <w:r>
        <w:rPr>
          <w:rFonts w:ascii="Calibri" w:hAnsi="Calibri" w:cs="Calibri"/>
          <w:b/>
          <w:bCs/>
          <w:color w:val="008000"/>
          <w:sz w:val="18"/>
          <w:lang w:eastAsia="en-US"/>
        </w:rPr>
        <w:t xml:space="preserve">that </w:t>
      </w:r>
      <w:r>
        <w:rPr>
          <w:rStyle w:val="159"/>
          <w:rFonts w:ascii="Calibri" w:hAnsi="Calibri" w:cs="Calibri"/>
          <w:b/>
          <w:color w:val="008000"/>
          <w:sz w:val="18"/>
          <w:u w:val="none"/>
          <w:lang w:eastAsia="en-US"/>
        </w:rPr>
        <w:t>UE performance feedback is provided after handover if UE performance feedback is only considered as feedback.</w:t>
      </w:r>
    </w:p>
    <w:p>
      <w:pPr>
        <w:rPr>
          <w:rStyle w:val="159"/>
          <w:rFonts w:ascii="Calibri" w:hAnsi="Calibri" w:cs="Calibri"/>
          <w:b/>
          <w:color w:val="008000"/>
          <w:sz w:val="18"/>
          <w:u w:val="none"/>
          <w:lang w:eastAsia="en-US"/>
        </w:rPr>
      </w:pPr>
      <w:r>
        <w:rPr>
          <w:rStyle w:val="159"/>
          <w:rFonts w:ascii="Calibri" w:hAnsi="Calibri" w:cs="Calibri"/>
          <w:b/>
          <w:color w:val="008000"/>
          <w:sz w:val="18"/>
          <w:u w:val="none"/>
          <w:lang w:eastAsia="en-US"/>
        </w:rPr>
        <w:t>Introduce the pair Measurement ID (e.g., NG-RAN node1 Measurement ID and NG-RAN node2 Measurement ID) in the HO request message, to establish relationship with the AI/ML INFORMATION REQUEST message. Any additional information to be added can be further discussed.</w:t>
      </w:r>
    </w:p>
    <w:p>
      <w:pPr>
        <w:rPr>
          <w:rStyle w:val="159"/>
          <w:rFonts w:ascii="Calibri" w:hAnsi="Calibri" w:cs="Calibri"/>
          <w:b/>
          <w:color w:val="008000"/>
          <w:sz w:val="18"/>
          <w:u w:val="none"/>
          <w:lang w:eastAsia="en-US"/>
        </w:rPr>
      </w:pPr>
      <w:r>
        <w:rPr>
          <w:rStyle w:val="159"/>
          <w:rFonts w:hint="eastAsia" w:ascii="Calibri" w:hAnsi="Calibri" w:cs="Calibri"/>
          <w:b/>
          <w:color w:val="008000"/>
          <w:sz w:val="18"/>
          <w:u w:val="none"/>
          <w:lang w:eastAsia="en-US"/>
        </w:rPr>
        <w:t>A</w:t>
      </w:r>
      <w:r>
        <w:rPr>
          <w:rStyle w:val="159"/>
          <w:rFonts w:ascii="Calibri" w:hAnsi="Calibri" w:cs="Calibri"/>
          <w:b/>
          <w:color w:val="008000"/>
          <w:sz w:val="18"/>
          <w:u w:val="none"/>
          <w:lang w:eastAsia="en-US"/>
        </w:rPr>
        <w:t xml:space="preserve"> list of UE performance feedbacks is introduced into the AI/ML INFORMATION UPDATE message. </w:t>
      </w:r>
    </w:p>
    <w:p>
      <w:pPr>
        <w:rPr>
          <w:rStyle w:val="159"/>
          <w:rFonts w:ascii="Calibri" w:hAnsi="Calibri" w:cs="Calibri"/>
          <w:b/>
          <w:color w:val="008000"/>
          <w:sz w:val="18"/>
          <w:u w:val="none"/>
          <w:lang w:eastAsia="en-US"/>
        </w:rPr>
      </w:pPr>
      <w:r>
        <w:rPr>
          <w:rStyle w:val="159"/>
          <w:rFonts w:ascii="Calibri" w:hAnsi="Calibri" w:cs="Calibri"/>
          <w:b/>
          <w:color w:val="008000"/>
          <w:sz w:val="18"/>
          <w:u w:val="none"/>
          <w:lang w:eastAsia="en-US"/>
        </w:rPr>
        <w:t>UE performance feedback can be reported through one-time reporting or periodic reporting.</w:t>
      </w:r>
    </w:p>
    <w:p>
      <w:pPr>
        <w:rPr>
          <w:rStyle w:val="159"/>
          <w:rFonts w:ascii="Calibri" w:hAnsi="Calibri" w:cs="Calibri"/>
          <w:b/>
          <w:color w:val="008000"/>
          <w:sz w:val="18"/>
          <w:u w:val="none"/>
          <w:lang w:eastAsia="en-US"/>
        </w:rPr>
      </w:pPr>
      <w:r>
        <w:rPr>
          <w:rStyle w:val="159"/>
          <w:rFonts w:ascii="Calibri" w:hAnsi="Calibri" w:cs="Calibri"/>
          <w:b/>
          <w:color w:val="008000"/>
          <w:sz w:val="18"/>
          <w:u w:val="none"/>
          <w:lang w:eastAsia="en-US"/>
        </w:rPr>
        <w:t>Introduce the failed measurement in the response message</w:t>
      </w:r>
      <w:r>
        <w:rPr>
          <w:rStyle w:val="159"/>
          <w:rFonts w:hint="eastAsia" w:ascii="Calibri" w:hAnsi="Calibri" w:cs="Calibri"/>
          <w:b/>
          <w:color w:val="008000"/>
          <w:sz w:val="18"/>
          <w:u w:val="none"/>
          <w:lang w:eastAsia="en-US"/>
        </w:rPr>
        <w:t xml:space="preserve"> </w:t>
      </w:r>
      <w:r>
        <w:rPr>
          <w:rStyle w:val="159"/>
          <w:rFonts w:ascii="Calibri" w:hAnsi="Calibri" w:cs="Calibri"/>
          <w:b/>
          <w:color w:val="008000"/>
          <w:sz w:val="18"/>
          <w:u w:val="none"/>
          <w:lang w:eastAsia="en-US"/>
        </w:rPr>
        <w:t>to indicate partial reporting result. The successful measurement list and failure cause need to be further discussed.</w:t>
      </w:r>
    </w:p>
    <w:p>
      <w:pPr>
        <w:rPr>
          <w:rStyle w:val="159"/>
          <w:rFonts w:ascii="Calibri" w:hAnsi="Calibri" w:cs="Calibri"/>
          <w:b/>
          <w:color w:val="008000"/>
          <w:sz w:val="18"/>
          <w:u w:val="none"/>
          <w:lang w:eastAsia="en-US"/>
        </w:rPr>
      </w:pPr>
      <w:r>
        <w:rPr>
          <w:rStyle w:val="159"/>
          <w:rFonts w:ascii="Calibri" w:hAnsi="Calibri" w:cs="Calibri"/>
          <w:b/>
          <w:color w:val="008000"/>
          <w:sz w:val="18"/>
          <w:u w:val="none"/>
          <w:lang w:eastAsia="en-US"/>
        </w:rPr>
        <w:t>Stop the discussion on Predicted TNL capacity indicator, predicted slice available capacity, predicted composite available capacity in R18.</w:t>
      </w:r>
    </w:p>
    <w:p>
      <w:pPr>
        <w:widowControl w:val="0"/>
        <w:overflowPunct w:val="0"/>
        <w:autoSpaceDE w:val="0"/>
        <w:autoSpaceDN w:val="0"/>
        <w:adjustRightInd w:val="0"/>
        <w:spacing w:before="100" w:beforeAutospacing="1" w:after="180"/>
        <w:ind w:left="144" w:hanging="144"/>
        <w:textAlignment w:val="baseline"/>
        <w:rPr>
          <w:rFonts w:ascii="Calibri" w:hAnsi="Calibri" w:eastAsia="等线" w:cs="Calibri"/>
          <w:i/>
          <w:color w:val="FF0000"/>
          <w:kern w:val="2"/>
          <w:sz w:val="16"/>
          <w:szCs w:val="16"/>
          <w:lang w:eastAsia="en-US"/>
        </w:rPr>
      </w:pPr>
      <w:r>
        <w:rPr>
          <w:rFonts w:ascii="Calibri" w:hAnsi="Calibri" w:eastAsia="等线" w:cs="Calibri"/>
          <w:i/>
          <w:color w:val="FF0000"/>
          <w:kern w:val="2"/>
          <w:sz w:val="16"/>
          <w:szCs w:val="16"/>
          <w:lang w:eastAsia="en-US"/>
        </w:rPr>
        <w:t>Discuss whether UE performance can be used as both input or feedback first.</w:t>
      </w:r>
    </w:p>
    <w:p>
      <w:pPr>
        <w:pStyle w:val="108"/>
        <w:autoSpaceDN/>
        <w:ind w:left="0"/>
        <w:jc w:val="both"/>
        <w:rPr>
          <w:rFonts w:ascii="Calibri" w:hAnsi="Calibri" w:eastAsia="等线" w:cs="Calibri"/>
          <w:i/>
          <w:color w:val="FF0000"/>
          <w:kern w:val="2"/>
          <w:sz w:val="16"/>
          <w:szCs w:val="16"/>
          <w:lang w:eastAsia="en-US"/>
        </w:rPr>
      </w:pPr>
      <w:r>
        <w:rPr>
          <w:rFonts w:ascii="Calibri" w:hAnsi="Calibri" w:eastAsia="等线" w:cs="Calibri"/>
          <w:i/>
          <w:color w:val="FF0000"/>
          <w:kern w:val="2"/>
          <w:sz w:val="16"/>
          <w:szCs w:val="16"/>
          <w:lang w:eastAsia="en-US"/>
        </w:rPr>
        <w:t>Down-select the following options:</w:t>
      </w:r>
    </w:p>
    <w:p>
      <w:pPr>
        <w:pStyle w:val="108"/>
        <w:numPr>
          <w:ilvl w:val="0"/>
          <w:numId w:val="9"/>
        </w:numPr>
        <w:overflowPunct/>
        <w:autoSpaceDE/>
        <w:autoSpaceDN/>
        <w:adjustRightInd/>
        <w:jc w:val="both"/>
        <w:textAlignment w:val="auto"/>
        <w:rPr>
          <w:rFonts w:ascii="Calibri" w:hAnsi="Calibri" w:eastAsia="等线" w:cs="Calibri"/>
          <w:i/>
          <w:color w:val="FF0000"/>
          <w:kern w:val="2"/>
          <w:sz w:val="16"/>
          <w:szCs w:val="16"/>
          <w:lang w:eastAsia="en-US"/>
        </w:rPr>
      </w:pPr>
      <w:r>
        <w:rPr>
          <w:rFonts w:ascii="Calibri" w:hAnsi="Calibri" w:eastAsia="等线" w:cs="Calibri"/>
          <w:i/>
          <w:color w:val="FF0000"/>
          <w:kern w:val="2"/>
          <w:sz w:val="16"/>
          <w:szCs w:val="16"/>
          <w:lang w:eastAsia="en-US"/>
        </w:rPr>
        <w:t>Option 1: Introduce the indicator in the request message that informs the requested node if the partial reporting is allowed or not allowed.</w:t>
      </w:r>
    </w:p>
    <w:p>
      <w:pPr>
        <w:pStyle w:val="108"/>
        <w:numPr>
          <w:ilvl w:val="0"/>
          <w:numId w:val="9"/>
        </w:numPr>
        <w:overflowPunct/>
        <w:autoSpaceDE/>
        <w:autoSpaceDN/>
        <w:adjustRightInd/>
        <w:jc w:val="both"/>
        <w:textAlignment w:val="auto"/>
        <w:rPr>
          <w:rFonts w:ascii="Calibri" w:hAnsi="Calibri" w:eastAsia="等线" w:cs="Calibri"/>
          <w:i/>
          <w:color w:val="FF0000"/>
          <w:kern w:val="2"/>
          <w:sz w:val="16"/>
          <w:szCs w:val="16"/>
          <w:lang w:eastAsia="en-US"/>
        </w:rPr>
      </w:pPr>
      <w:r>
        <w:rPr>
          <w:rFonts w:ascii="Calibri" w:hAnsi="Calibri" w:eastAsia="等线" w:cs="Calibri"/>
          <w:i/>
          <w:color w:val="FF0000"/>
          <w:kern w:val="2"/>
          <w:sz w:val="16"/>
          <w:szCs w:val="16"/>
          <w:lang w:eastAsia="en-US"/>
        </w:rPr>
        <w:t>Option 2: Introduce the characteristic bitmap in the request message that informs the requested node which measurements must be reported.</w:t>
      </w:r>
    </w:p>
    <w:p>
      <w:pPr>
        <w:pStyle w:val="108"/>
        <w:numPr>
          <w:ilvl w:val="0"/>
          <w:numId w:val="9"/>
        </w:numPr>
        <w:overflowPunct/>
        <w:autoSpaceDE/>
        <w:autoSpaceDN/>
        <w:adjustRightInd/>
        <w:jc w:val="both"/>
        <w:textAlignment w:val="auto"/>
        <w:rPr>
          <w:rFonts w:ascii="Calibri" w:hAnsi="Calibri" w:eastAsia="等线" w:cs="Calibri"/>
          <w:i/>
          <w:color w:val="FF0000"/>
          <w:kern w:val="2"/>
          <w:sz w:val="16"/>
          <w:szCs w:val="16"/>
          <w:lang w:eastAsia="en-US"/>
        </w:rPr>
      </w:pPr>
      <w:r>
        <w:rPr>
          <w:rFonts w:ascii="Calibri" w:hAnsi="Calibri" w:eastAsia="等线" w:cs="Calibri"/>
          <w:i/>
          <w:color w:val="FF0000"/>
          <w:kern w:val="2"/>
          <w:sz w:val="16"/>
          <w:szCs w:val="16"/>
          <w:lang w:eastAsia="en-US"/>
        </w:rPr>
        <w:t>Option 3: No explicit IE in the request message.</w:t>
      </w:r>
    </w:p>
    <w:p>
      <w:pPr>
        <w:rPr>
          <w:rFonts w:ascii="Calibri" w:hAnsi="Calibri" w:cs="Calibri"/>
          <w:bCs/>
          <w:color w:val="0000FF"/>
          <w:sz w:val="18"/>
          <w:szCs w:val="18"/>
        </w:rPr>
      </w:pPr>
    </w:p>
    <w:p>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In this contribution, we </w:t>
      </w:r>
      <w:r>
        <w:rPr>
          <w:rFonts w:hint="eastAsia" w:eastAsia="宋体" w:cs="Times New Roman"/>
          <w:szCs w:val="20"/>
        </w:rPr>
        <w:t xml:space="preserve">provide our view on the </w:t>
      </w:r>
      <w:r>
        <w:rPr>
          <w:rFonts w:hint="eastAsia" w:eastAsia="宋体" w:cs="Times New Roman"/>
          <w:szCs w:val="20"/>
          <w:lang w:val="en-US" w:eastAsia="zh-CN"/>
        </w:rPr>
        <w:t>FFS</w:t>
      </w:r>
      <w:r>
        <w:rPr>
          <w:rFonts w:eastAsia="宋体" w:cs="Times New Roman"/>
          <w:szCs w:val="20"/>
        </w:rPr>
        <w:t>.</w:t>
      </w:r>
    </w:p>
    <w:p>
      <w:pPr>
        <w:pStyle w:val="2"/>
        <w:rPr>
          <w:rFonts w:hint="eastAsia" w:eastAsia="宋体"/>
          <w:lang w:val="en-US" w:eastAsia="zh-CN"/>
        </w:rPr>
      </w:pPr>
      <w:r>
        <w:rPr>
          <w:rFonts w:eastAsia="宋体"/>
          <w:lang w:val="en-US" w:eastAsia="zh-CN"/>
        </w:rPr>
        <w:t>Discussion</w:t>
      </w:r>
    </w:p>
    <w:p>
      <w:pPr>
        <w:pStyle w:val="4"/>
        <w:bidi w:val="0"/>
        <w:rPr>
          <w:rFonts w:hint="eastAsia"/>
          <w:lang w:val="en-US" w:eastAsia="zh-CN"/>
        </w:rPr>
      </w:pPr>
      <w:r>
        <w:rPr>
          <w:rFonts w:hint="eastAsia"/>
          <w:lang w:val="en-US" w:eastAsia="zh-CN"/>
        </w:rPr>
        <w:t>Partial reporting</w:t>
      </w:r>
    </w:p>
    <w:p>
      <w:pPr>
        <w:tabs>
          <w:tab w:val="left" w:pos="1985"/>
        </w:tabs>
        <w:jc w:val="both"/>
        <w:rPr>
          <w:rFonts w:hint="eastAsia" w:eastAsia="宋体"/>
          <w:lang w:val="en-US" w:eastAsia="zh-CN"/>
        </w:rPr>
      </w:pPr>
      <w:r>
        <w:rPr>
          <w:rFonts w:hint="eastAsia" w:eastAsia="宋体"/>
        </w:rPr>
        <w:t>In RAN3#119</w:t>
      </w:r>
      <w:r>
        <w:rPr>
          <w:rFonts w:hint="eastAsia" w:eastAsia="宋体"/>
          <w:lang w:val="en-US" w:eastAsia="zh-CN"/>
        </w:rPr>
        <w:t>bis</w:t>
      </w:r>
      <w:r>
        <w:rPr>
          <w:rFonts w:hint="eastAsia" w:eastAsia="宋体"/>
        </w:rPr>
        <w:t xml:space="preserve"> meeting, RAN3 agreed</w:t>
      </w:r>
      <w:r>
        <w:rPr>
          <w:rFonts w:hint="eastAsia" w:eastAsia="宋体"/>
          <w:lang w:val="en-US" w:eastAsia="zh-CN"/>
        </w:rPr>
        <w:t xml:space="preserve"> to introduce the failed measurement in the response message to indicate partial reporting result. And the successful measurement list and failure cause left to further discussion. </w:t>
      </w:r>
    </w:p>
    <w:p>
      <w:pPr>
        <w:tabs>
          <w:tab w:val="left" w:pos="1985"/>
        </w:tabs>
        <w:jc w:val="both"/>
        <w:rPr>
          <w:rFonts w:hint="eastAsia" w:eastAsia="宋体"/>
          <w:lang w:val="en-US" w:eastAsia="zh-CN"/>
        </w:rPr>
      </w:pPr>
      <w:r>
        <w:rPr>
          <w:rFonts w:hint="eastAsia" w:eastAsia="宋体"/>
          <w:lang w:val="en-US" w:eastAsia="zh-CN"/>
        </w:rPr>
        <w:t>In our understanding, as RAN3 has agreed to introduce the failed measurement list, the successful measurement list can be derived from the request measurements and failed measurements, so the successful measurement list is no need to add in the response message.</w:t>
      </w:r>
    </w:p>
    <w:p>
      <w:pPr>
        <w:tabs>
          <w:tab w:val="left" w:pos="1985"/>
        </w:tabs>
        <w:jc w:val="both"/>
        <w:rPr>
          <w:rFonts w:hint="default" w:eastAsia="宋体"/>
          <w:lang w:val="en-US" w:eastAsia="zh-CN"/>
        </w:rPr>
      </w:pPr>
      <w:r>
        <w:rPr>
          <w:b/>
          <w:bCs/>
          <w:lang w:val="en-GB" w:eastAsia="en-US"/>
        </w:rPr>
        <w:t xml:space="preserve">Proposal </w:t>
      </w:r>
      <w:r>
        <w:rPr>
          <w:rFonts w:hint="eastAsia"/>
          <w:b/>
          <w:bCs/>
          <w:lang w:val="en-US" w:eastAsia="zh-CN"/>
        </w:rPr>
        <w:t>1</w:t>
      </w:r>
      <w:r>
        <w:rPr>
          <w:b/>
          <w:bCs/>
          <w:lang w:val="en-GB" w:eastAsia="en-US"/>
        </w:rPr>
        <w:t>:</w:t>
      </w:r>
      <w:r>
        <w:rPr>
          <w:rFonts w:hint="eastAsia"/>
          <w:b/>
          <w:bCs/>
          <w:lang w:val="en-US" w:eastAsia="zh-CN"/>
        </w:rPr>
        <w:t xml:space="preserve"> No need to introduce successful measurement list as it can be derived from the request measurement and failed measurement list.</w:t>
      </w:r>
    </w:p>
    <w:p>
      <w:pPr>
        <w:tabs>
          <w:tab w:val="left" w:pos="1985"/>
        </w:tabs>
        <w:jc w:val="both"/>
        <w:rPr>
          <w:rFonts w:hint="eastAsia" w:eastAsia="宋体"/>
          <w:lang w:val="en-US" w:eastAsia="zh-CN"/>
        </w:rPr>
      </w:pPr>
    </w:p>
    <w:p>
      <w:pPr>
        <w:tabs>
          <w:tab w:val="left" w:pos="1985"/>
        </w:tabs>
        <w:jc w:val="both"/>
        <w:rPr>
          <w:rFonts w:hint="eastAsia"/>
          <w:lang w:val="en-US" w:eastAsia="zh-CN"/>
        </w:rPr>
      </w:pPr>
      <w:r>
        <w:rPr>
          <w:rFonts w:hint="eastAsia" w:eastAsia="宋体"/>
          <w:lang w:val="en-US" w:eastAsia="zh-CN"/>
        </w:rPr>
        <w:t xml:space="preserve">Based on the discussion, the failed measurements listed in the response message have several causes, such as the measurements not supported by the requested node, the measurements are </w:t>
      </w:r>
      <w:r>
        <w:t>temporarily not available</w:t>
      </w:r>
      <w:r>
        <w:rPr>
          <w:rFonts w:hint="eastAsia"/>
          <w:lang w:val="en-US" w:eastAsia="zh-CN"/>
        </w:rPr>
        <w:t xml:space="preserve"> and also not available with the </w:t>
      </w:r>
      <w:r>
        <w:t>reporting periodicity</w:t>
      </w:r>
      <w:r>
        <w:rPr>
          <w:rFonts w:hint="eastAsia"/>
          <w:lang w:val="en-US" w:eastAsia="zh-CN"/>
        </w:rPr>
        <w:t xml:space="preserve">. </w:t>
      </w:r>
    </w:p>
    <w:p>
      <w:pPr>
        <w:tabs>
          <w:tab w:val="left" w:pos="1985"/>
        </w:tabs>
        <w:jc w:val="both"/>
        <w:rPr>
          <w:rFonts w:hint="eastAsia"/>
          <w:lang w:val="en-US" w:eastAsia="zh-CN"/>
        </w:rPr>
      </w:pPr>
      <w:r>
        <w:rPr>
          <w:rFonts w:hint="eastAsia"/>
          <w:lang w:val="en-US" w:eastAsia="zh-CN"/>
        </w:rPr>
        <w:t>First, the measurements not supported by the requested node is the most simple one, because as it</w:t>
      </w:r>
      <w:r>
        <w:rPr>
          <w:rFonts w:hint="default"/>
          <w:lang w:val="en-US" w:eastAsia="zh-CN"/>
        </w:rPr>
        <w:t>’</w:t>
      </w:r>
      <w:r>
        <w:rPr>
          <w:rFonts w:hint="eastAsia"/>
          <w:lang w:val="en-US" w:eastAsia="zh-CN"/>
        </w:rPr>
        <w:t xml:space="preserve">s not supported by the requested node, the requested node cannot provide this information whenever requesting node request this information. So when the requesting node receive the response message with the failure cause </w:t>
      </w:r>
      <w:r>
        <w:rPr>
          <w:rFonts w:hint="default"/>
          <w:lang w:val="en-US" w:eastAsia="zh-CN"/>
        </w:rPr>
        <w:t>‘</w:t>
      </w:r>
      <w:r>
        <w:rPr>
          <w:rFonts w:hint="eastAsia"/>
          <w:lang w:val="en-US" w:eastAsia="zh-CN"/>
        </w:rPr>
        <w:t>measurement not supported</w:t>
      </w:r>
      <w:r>
        <w:rPr>
          <w:rFonts w:hint="default"/>
          <w:lang w:val="en-US" w:eastAsia="zh-CN"/>
        </w:rPr>
        <w:t>’</w:t>
      </w:r>
      <w:r>
        <w:rPr>
          <w:rFonts w:hint="eastAsia"/>
          <w:lang w:val="en-US" w:eastAsia="zh-CN"/>
        </w:rPr>
        <w:t xml:space="preserve">, the requesting node will no longer request this information until the requested node inform the requesting node that the not supported information can be supported from now on. </w:t>
      </w:r>
    </w:p>
    <w:p>
      <w:pPr>
        <w:tabs>
          <w:tab w:val="left" w:pos="1985"/>
        </w:tabs>
        <w:jc w:val="both"/>
        <w:rPr>
          <w:rFonts w:hint="eastAsia"/>
          <w:lang w:val="en-US" w:eastAsia="zh-CN"/>
        </w:rPr>
      </w:pPr>
      <w:r>
        <w:rPr>
          <w:rFonts w:hint="eastAsia"/>
          <w:lang w:val="en-US" w:eastAsia="zh-CN"/>
        </w:rPr>
        <w:t xml:space="preserve">Then, for the measurement that </w:t>
      </w:r>
      <w:r>
        <w:t>temporarily not available</w:t>
      </w:r>
      <w:r>
        <w:rPr>
          <w:rFonts w:hint="eastAsia"/>
          <w:lang w:val="en-US" w:eastAsia="zh-CN"/>
        </w:rPr>
        <w:t xml:space="preserve">, propose to introduce time information for the </w:t>
      </w:r>
      <w:r>
        <w:rPr>
          <w:rFonts w:hint="default"/>
          <w:lang w:val="en-US" w:eastAsia="zh-CN"/>
        </w:rPr>
        <w:t>‘</w:t>
      </w:r>
      <w:r>
        <w:rPr>
          <w:rFonts w:hint="eastAsia"/>
          <w:lang w:val="en-US" w:eastAsia="zh-CN"/>
        </w:rPr>
        <w:t xml:space="preserve">measurement </w:t>
      </w:r>
      <w:r>
        <w:t>temporarily not available</w:t>
      </w:r>
      <w:r>
        <w:rPr>
          <w:rFonts w:hint="default"/>
          <w:lang w:val="en-US" w:eastAsia="zh-CN"/>
        </w:rPr>
        <w:t>’</w:t>
      </w:r>
      <w:r>
        <w:rPr>
          <w:rFonts w:hint="eastAsia"/>
          <w:lang w:val="en-US" w:eastAsia="zh-CN"/>
        </w:rPr>
        <w:t xml:space="preserve"> failure cause to specify when the </w:t>
      </w:r>
      <w:r>
        <w:t>temporarily not available</w:t>
      </w:r>
      <w:r>
        <w:rPr>
          <w:rFonts w:hint="eastAsia"/>
          <w:lang w:val="en-US" w:eastAsia="zh-CN"/>
        </w:rPr>
        <w:t xml:space="preserve"> measurement can be available. The time information may provide the reference to the requesting node about when the requesting node can request these kind of failed measurements again. The time information can reduce the signaling overhead caused by frequent requests from the requesting node for the information that is not available </w:t>
      </w:r>
      <w:r>
        <w:t>temporarily</w:t>
      </w:r>
      <w:r>
        <w:rPr>
          <w:rFonts w:hint="eastAsia"/>
          <w:lang w:val="en-US" w:eastAsia="zh-CN"/>
        </w:rPr>
        <w:t xml:space="preserve">. </w:t>
      </w:r>
    </w:p>
    <w:p>
      <w:pPr>
        <w:tabs>
          <w:tab w:val="left" w:pos="1985"/>
        </w:tabs>
        <w:jc w:val="both"/>
        <w:rPr>
          <w:rFonts w:hint="eastAsia"/>
          <w:lang w:val="en-US" w:eastAsia="zh-CN"/>
        </w:rPr>
      </w:pPr>
      <w:r>
        <w:rPr>
          <w:rFonts w:hint="eastAsia"/>
          <w:lang w:val="en-US" w:eastAsia="zh-CN"/>
        </w:rPr>
        <w:t xml:space="preserve">For the measurement not available with the </w:t>
      </w:r>
      <w:r>
        <w:t>reporting periodicity</w:t>
      </w:r>
      <w:r>
        <w:rPr>
          <w:rFonts w:hint="eastAsia"/>
          <w:lang w:val="en-US" w:eastAsia="zh-CN"/>
        </w:rPr>
        <w:t xml:space="preserve">, the reporting period that this kind of measurement can be available propose to be included with the </w:t>
      </w:r>
      <w:r>
        <w:rPr>
          <w:rFonts w:hint="default"/>
          <w:lang w:val="en-US" w:eastAsia="zh-CN"/>
        </w:rPr>
        <w:t>‘</w:t>
      </w:r>
      <w:r>
        <w:rPr>
          <w:rFonts w:hint="eastAsia"/>
          <w:lang w:val="en-US" w:eastAsia="zh-CN"/>
        </w:rPr>
        <w:t xml:space="preserve">measurement not available with the </w:t>
      </w:r>
      <w:r>
        <w:t>reporting periodicity</w:t>
      </w:r>
      <w:r>
        <w:rPr>
          <w:rFonts w:hint="default"/>
          <w:lang w:val="en-US" w:eastAsia="zh-CN"/>
        </w:rPr>
        <w:t>’</w:t>
      </w:r>
      <w:r>
        <w:rPr>
          <w:rFonts w:hint="eastAsia"/>
          <w:lang w:val="en-US" w:eastAsia="zh-CN"/>
        </w:rPr>
        <w:t xml:space="preserve"> failure cause, which can inform the requesting node the acceptable reporting period for the currently failed measurement. With the acceptable reporting period, the requesting node can request this measurement with suitable reporting period at the next time. This is also a time information. </w:t>
      </w:r>
    </w:p>
    <w:p>
      <w:pPr>
        <w:tabs>
          <w:tab w:val="left" w:pos="1985"/>
        </w:tabs>
        <w:jc w:val="both"/>
        <w:rPr>
          <w:rFonts w:hint="default"/>
          <w:lang w:val="en-US" w:eastAsia="zh-CN"/>
        </w:rPr>
      </w:pPr>
      <w:r>
        <w:rPr>
          <w:rFonts w:hint="eastAsia"/>
          <w:lang w:val="en-US" w:eastAsia="zh-CN"/>
        </w:rPr>
        <w:t>Therefore, for the following failure causes, we propose to introduce the time information for different failure causes, which can inform the requesting node when to request the failed measurements at the next time.</w:t>
      </w:r>
    </w:p>
    <w:p>
      <w:pPr>
        <w:tabs>
          <w:tab w:val="left" w:pos="1985"/>
        </w:tabs>
        <w:jc w:val="both"/>
        <w:rPr>
          <w:rFonts w:hint="eastAsia"/>
          <w:lang w:val="en-US" w:eastAsia="zh-CN"/>
        </w:rPr>
      </w:pPr>
      <w:r>
        <w:rPr>
          <w:rFonts w:hint="eastAsia"/>
          <w:lang w:val="en-US" w:eastAsia="zh-CN"/>
        </w:rPr>
        <w:t>- measurements not supported</w:t>
      </w:r>
    </w:p>
    <w:p>
      <w:pPr>
        <w:tabs>
          <w:tab w:val="left" w:pos="1985"/>
        </w:tabs>
        <w:jc w:val="both"/>
        <w:rPr>
          <w:rFonts w:hint="eastAsia" w:eastAsia="宋体"/>
          <w:lang w:val="en-US" w:eastAsia="zh-CN"/>
        </w:rPr>
      </w:pPr>
      <w:r>
        <w:rPr>
          <w:rFonts w:hint="eastAsia"/>
          <w:lang w:val="en-US" w:eastAsia="zh-CN"/>
        </w:rPr>
        <w:t xml:space="preserve">- </w:t>
      </w:r>
      <w:r>
        <w:rPr>
          <w:rFonts w:hint="eastAsia" w:eastAsia="宋体"/>
          <w:lang w:val="en-US" w:eastAsia="zh-CN"/>
        </w:rPr>
        <w:t xml:space="preserve">measurements </w:t>
      </w:r>
      <w:r>
        <w:t>temporarily</w:t>
      </w:r>
      <w:r>
        <w:rPr>
          <w:rFonts w:hint="eastAsia"/>
          <w:lang w:val="en-US" w:eastAsia="zh-CN"/>
        </w:rPr>
        <w:t xml:space="preserve"> </w:t>
      </w:r>
      <w:r>
        <w:rPr>
          <w:rFonts w:hint="eastAsia" w:eastAsia="宋体"/>
          <w:lang w:val="en-US" w:eastAsia="zh-CN"/>
        </w:rPr>
        <w:t>not available</w:t>
      </w:r>
    </w:p>
    <w:p>
      <w:pPr>
        <w:tabs>
          <w:tab w:val="left" w:pos="1985"/>
        </w:tabs>
        <w:jc w:val="both"/>
        <w:rPr>
          <w:rFonts w:hint="eastAsia"/>
          <w:lang w:val="en-US" w:eastAsia="zh-CN"/>
        </w:rPr>
      </w:pPr>
      <w:r>
        <w:rPr>
          <w:rFonts w:hint="eastAsia" w:eastAsia="宋体"/>
          <w:lang w:val="en-US" w:eastAsia="zh-CN"/>
        </w:rPr>
        <w:t xml:space="preserve">- measurements </w:t>
      </w:r>
      <w:r>
        <w:rPr>
          <w:rFonts w:hint="eastAsia"/>
          <w:lang w:val="en-US" w:eastAsia="zh-CN"/>
        </w:rPr>
        <w:t xml:space="preserve">not available with the </w:t>
      </w:r>
      <w:r>
        <w:t>reporting periodicity</w:t>
      </w:r>
      <w:r>
        <w:rPr>
          <w:rFonts w:hint="eastAsia"/>
          <w:lang w:val="en-US" w:eastAsia="zh-CN"/>
        </w:rPr>
        <w:t xml:space="preserve"> </w:t>
      </w:r>
    </w:p>
    <w:p>
      <w:pPr>
        <w:tabs>
          <w:tab w:val="left" w:pos="1985"/>
        </w:tabs>
        <w:jc w:val="both"/>
        <w:rPr>
          <w:rFonts w:hint="default"/>
          <w:lang w:val="en-US" w:eastAsia="zh-CN"/>
        </w:rPr>
      </w:pPr>
      <w:r>
        <w:rPr>
          <w:rFonts w:hint="eastAsia"/>
          <w:lang w:val="en-US" w:eastAsia="zh-CN"/>
        </w:rPr>
        <w:t>For the time information in response message, in our understanding, the predicted available time and reporting periodicity are enough to represent the time information for when the failed measurements are available.</w:t>
      </w:r>
    </w:p>
    <w:p>
      <w:pPr>
        <w:tabs>
          <w:tab w:val="left" w:pos="1985"/>
        </w:tabs>
        <w:jc w:val="both"/>
        <w:rPr>
          <w:rFonts w:hint="default"/>
          <w:lang w:val="en-US" w:eastAsia="zh-CN"/>
        </w:rPr>
      </w:pPr>
      <w:r>
        <w:rPr>
          <w:b/>
          <w:bCs/>
          <w:lang w:val="en-GB" w:eastAsia="en-US"/>
        </w:rPr>
        <w:t xml:space="preserve">Proposal </w:t>
      </w:r>
      <w:r>
        <w:rPr>
          <w:rFonts w:hint="eastAsia"/>
          <w:b/>
          <w:bCs/>
          <w:lang w:val="en-US" w:eastAsia="zh-CN"/>
        </w:rPr>
        <w:t>2</w:t>
      </w:r>
      <w:r>
        <w:rPr>
          <w:b/>
          <w:bCs/>
          <w:lang w:val="en-GB" w:eastAsia="en-US"/>
        </w:rPr>
        <w:t>:</w:t>
      </w:r>
      <w:r>
        <w:rPr>
          <w:rFonts w:hint="eastAsia"/>
          <w:b/>
          <w:bCs/>
          <w:lang w:val="en-US" w:eastAsia="zh-CN"/>
        </w:rPr>
        <w:t xml:space="preserve"> Introduce the time information for different failure causes in response message to inform the requesting node when to request the failed measurements at the next time. The time information could include predicted available time and reporting periodicity.</w:t>
      </w:r>
    </w:p>
    <w:p>
      <w:pPr>
        <w:tabs>
          <w:tab w:val="left" w:pos="1985"/>
        </w:tabs>
        <w:jc w:val="both"/>
        <w:rPr>
          <w:rFonts w:hint="default"/>
          <w:lang w:val="en-US" w:eastAsia="zh-CN"/>
        </w:rPr>
      </w:pPr>
    </w:p>
    <w:p>
      <w:pPr>
        <w:tabs>
          <w:tab w:val="left" w:pos="1985"/>
        </w:tabs>
        <w:jc w:val="both"/>
        <w:rPr>
          <w:rFonts w:hint="eastAsia" w:eastAsia="宋体"/>
          <w:lang w:val="en-US" w:eastAsia="zh-CN"/>
        </w:rPr>
      </w:pPr>
      <w:r>
        <w:rPr>
          <w:rFonts w:hint="eastAsia" w:eastAsia="宋体"/>
          <w:lang w:val="en-US" w:eastAsia="zh-CN"/>
        </w:rPr>
        <w:t xml:space="preserve">Also, in RAN3#119bis meeting, RAN3 also discuss whether to introduce an indicator in the </w:t>
      </w:r>
      <w:r>
        <w:rPr>
          <w:rFonts w:hint="eastAsia"/>
        </w:rPr>
        <w:t>A</w:t>
      </w:r>
      <w:r>
        <w:rPr>
          <w:rFonts w:hint="eastAsia" w:eastAsia="宋体"/>
        </w:rPr>
        <w:t xml:space="preserve">I/ML information </w:t>
      </w:r>
      <w:r>
        <w:rPr>
          <w:rFonts w:hint="eastAsia" w:eastAsia="宋体"/>
          <w:lang w:val="en-US" w:eastAsia="zh-CN"/>
        </w:rPr>
        <w:t>request message to inform the requested node if the partial reporting is allowed or not. As RAN3 already agreed to introduce the failed measurement in the response message to indicate partial reporting result, the requesting node can know whether the response message meet it</w:t>
      </w:r>
      <w:r>
        <w:rPr>
          <w:rFonts w:hint="default" w:eastAsia="宋体"/>
          <w:lang w:val="en-US" w:eastAsia="zh-CN"/>
        </w:rPr>
        <w:t>’</w:t>
      </w:r>
      <w:r>
        <w:rPr>
          <w:rFonts w:hint="eastAsia" w:eastAsia="宋体"/>
          <w:lang w:val="en-US" w:eastAsia="zh-CN"/>
        </w:rPr>
        <w:t>s requirement with this information. If the requesting node must require all the requested measurements, but the response message includes failed measurements list, the requesting node can stop receiving the requested measurements and inform the requested node that it no longer needs to provide the requested measurements. Therefore, we think it</w:t>
      </w:r>
      <w:r>
        <w:rPr>
          <w:rFonts w:hint="default" w:eastAsia="宋体"/>
          <w:lang w:val="en-US" w:eastAsia="zh-CN"/>
        </w:rPr>
        <w:t>’</w:t>
      </w:r>
      <w:r>
        <w:rPr>
          <w:rFonts w:hint="eastAsia" w:eastAsia="宋体"/>
          <w:lang w:val="en-US" w:eastAsia="zh-CN"/>
        </w:rPr>
        <w:t>s no need to introduce an indicator in the request message to inform the requested node whether the partial reporting is allowed or not.</w:t>
      </w:r>
    </w:p>
    <w:p>
      <w:pPr>
        <w:tabs>
          <w:tab w:val="left" w:pos="1985"/>
        </w:tabs>
        <w:jc w:val="both"/>
        <w:rPr>
          <w:rFonts w:hint="eastAsia" w:eastAsia="宋体"/>
        </w:rPr>
      </w:pPr>
      <w:r>
        <w:rPr>
          <w:b/>
          <w:bCs/>
          <w:lang w:val="en-GB" w:eastAsia="en-US"/>
        </w:rPr>
        <w:t xml:space="preserve">Proposal </w:t>
      </w:r>
      <w:r>
        <w:rPr>
          <w:rFonts w:hint="eastAsia"/>
          <w:b/>
          <w:bCs/>
          <w:lang w:val="en-US" w:eastAsia="zh-CN"/>
        </w:rPr>
        <w:t>3</w:t>
      </w:r>
      <w:r>
        <w:rPr>
          <w:b/>
          <w:bCs/>
          <w:lang w:val="en-GB" w:eastAsia="en-US"/>
        </w:rPr>
        <w:t>:</w:t>
      </w:r>
      <w:r>
        <w:rPr>
          <w:rFonts w:hint="eastAsia"/>
          <w:b/>
          <w:bCs/>
          <w:lang w:val="en-US" w:eastAsia="zh-CN"/>
        </w:rPr>
        <w:t xml:space="preserve"> No need to introduce an indicator in the AI/ML information request message to inform the requested node whether the partial reporting is allowed or not.</w:t>
      </w:r>
    </w:p>
    <w:p/>
    <w:p>
      <w:pPr>
        <w:pStyle w:val="4"/>
        <w:bidi w:val="0"/>
        <w:rPr>
          <w:rFonts w:hint="eastAsia"/>
        </w:rPr>
      </w:pPr>
      <w:r>
        <w:rPr>
          <w:rFonts w:hint="eastAsia" w:eastAsia="宋体"/>
          <w:lang w:val="en-US" w:eastAsia="zh-CN"/>
        </w:rPr>
        <w:t>Additional information in HO request</w:t>
      </w:r>
    </w:p>
    <w:p>
      <w:pPr>
        <w:tabs>
          <w:tab w:val="left" w:pos="1985"/>
        </w:tabs>
        <w:jc w:val="both"/>
        <w:rPr>
          <w:rFonts w:hint="eastAsia" w:eastAsia="宋体"/>
          <w:lang w:val="en-US" w:eastAsia="zh-CN"/>
        </w:rPr>
      </w:pPr>
      <w:r>
        <w:rPr>
          <w:rFonts w:hint="eastAsia" w:eastAsia="宋体"/>
        </w:rPr>
        <w:t>In RAN3#119</w:t>
      </w:r>
      <w:r>
        <w:rPr>
          <w:rFonts w:hint="eastAsia" w:eastAsia="宋体"/>
          <w:lang w:val="en-US" w:eastAsia="zh-CN"/>
        </w:rPr>
        <w:t>bis</w:t>
      </w:r>
      <w:r>
        <w:rPr>
          <w:rFonts w:hint="eastAsia" w:eastAsia="宋体"/>
        </w:rPr>
        <w:t xml:space="preserve"> meeting, RAN3 agreed to</w:t>
      </w:r>
      <w:r>
        <w:rPr>
          <w:rFonts w:hint="eastAsia" w:eastAsia="宋体"/>
          <w:lang w:val="en-US" w:eastAsia="zh-CN"/>
        </w:rPr>
        <w:t xml:space="preserve"> use Measurement ID pair to establish relationship with the UE performance feedback configuration in AI/ML INFORMATION REQUEST message. And other additional information can be further discussed. As the UE performance feedback configured by the AI/ML INFORMATION REQUEST message is the node level configuration, the configuration for different UEs will be combine into one message. Just like UE1, UE2 and UE3 are access to gNB1, the Average UE Throughput from UE1 and Average Packet Delay from UE2 are required after HO completion. Due to the AI/ML INFORMATION REQUEST message is configured per node, the UE performance feedback configuration in this message will contain both Average UE Throughput and Average Packet Delay. When UE1 handover to gNB2, if there is no indication to indicate which UE performance is required in the UE performance feedback configuration in AI/ML INFORMATION REQUEST message, gNB2 may confuse about which UE1 performance needs to be feedback to the source node and feedback all of the UE performance configured in the associated AI/ML INFORMATION REQUEST message. If a large number of UE performance are configured by the same message and many UEs are perform UE performance feedback in a certain time period associated to the same AI/ML INFORMATION REQUEST message, the signaling overhead need to be considered. And as some of the feedback information are not required by the gNB1, feedback all the configured UE performance for all the handover UEs may transfer some useless feedback information and result in additional signalling overhead.</w:t>
      </w:r>
    </w:p>
    <w:p>
      <w:pPr>
        <w:tabs>
          <w:tab w:val="left" w:pos="1985"/>
        </w:tabs>
        <w:jc w:val="both"/>
        <w:rPr>
          <w:rFonts w:hint="eastAsia" w:eastAsia="宋体"/>
          <w:lang w:val="en-US" w:eastAsia="zh-CN"/>
        </w:rPr>
      </w:pPr>
      <w:r>
        <w:rPr>
          <w:rFonts w:hint="eastAsia" w:eastAsia="宋体"/>
          <w:lang w:val="en-US" w:eastAsia="zh-CN"/>
        </w:rPr>
        <w:t>Therefore, we propose to use AI/ML INFORMATION REQUEST message to configure UE performance feedback and introduce a new IE in HO request message to indicate which configured UE performance is required for the handover UE.</w:t>
      </w:r>
    </w:p>
    <w:p>
      <w:pPr>
        <w:tabs>
          <w:tab w:val="left" w:pos="1985"/>
        </w:tabs>
        <w:jc w:val="both"/>
        <w:rPr>
          <w:rFonts w:hint="default" w:eastAsiaTheme="minorEastAsia"/>
          <w:lang w:val="en-US" w:eastAsia="zh-CN"/>
        </w:rPr>
      </w:pPr>
      <w:r>
        <w:rPr>
          <w:b/>
          <w:bCs/>
          <w:lang w:val="en-GB" w:eastAsia="en-US"/>
        </w:rPr>
        <w:t xml:space="preserve">Proposal </w:t>
      </w:r>
      <w:r>
        <w:rPr>
          <w:rFonts w:hint="eastAsia" w:eastAsia="宋体"/>
          <w:b/>
          <w:bCs/>
          <w:lang w:val="en-US" w:eastAsia="zh-CN"/>
        </w:rPr>
        <w:t>4</w:t>
      </w:r>
      <w:r>
        <w:rPr>
          <w:b/>
          <w:bCs/>
          <w:lang w:val="en-GB" w:eastAsia="en-US"/>
        </w:rPr>
        <w:t>:</w:t>
      </w:r>
      <w:r>
        <w:rPr>
          <w:rFonts w:hint="eastAsia"/>
          <w:b/>
          <w:bCs/>
          <w:lang w:val="en-US" w:eastAsia="zh-CN"/>
        </w:rPr>
        <w:t xml:space="preserve"> Introduce UE feedback IE in HO request message to indicate which configured UE performance is required for the handover UE.</w:t>
      </w:r>
    </w:p>
    <w:p>
      <w:pPr>
        <w:tabs>
          <w:tab w:val="left" w:pos="1985"/>
        </w:tabs>
        <w:jc w:val="both"/>
        <w:rPr>
          <w:rFonts w:hint="eastAsia" w:eastAsia="宋体"/>
          <w:lang w:val="en-US" w:eastAsia="zh-CN"/>
        </w:rPr>
      </w:pPr>
      <w:r>
        <w:rPr>
          <w:rFonts w:hint="eastAsia" w:eastAsia="宋体"/>
          <w:lang w:val="en-US" w:eastAsia="zh-CN"/>
        </w:rPr>
        <w:t>Given that many UE performances may required for the handover UE, the UE feedback IE should be a list or a bitmap to specify the UE performances that need to report.</w:t>
      </w:r>
    </w:p>
    <w:p>
      <w:pPr>
        <w:tabs>
          <w:tab w:val="left" w:pos="1985"/>
        </w:tabs>
        <w:jc w:val="both"/>
        <w:rPr>
          <w:rFonts w:hint="default" w:eastAsiaTheme="minorEastAsia"/>
          <w:lang w:val="en-US" w:eastAsia="zh-CN"/>
        </w:rPr>
      </w:pPr>
      <w:r>
        <w:rPr>
          <w:b/>
          <w:bCs/>
          <w:lang w:val="en-GB" w:eastAsia="en-US"/>
        </w:rPr>
        <w:t xml:space="preserve">Proposal </w:t>
      </w:r>
      <w:r>
        <w:rPr>
          <w:rFonts w:hint="eastAsia"/>
          <w:b/>
          <w:bCs/>
          <w:lang w:val="en-US" w:eastAsia="zh-CN"/>
        </w:rPr>
        <w:t>5</w:t>
      </w:r>
      <w:r>
        <w:rPr>
          <w:b/>
          <w:bCs/>
          <w:lang w:val="en-GB" w:eastAsia="en-US"/>
        </w:rPr>
        <w:t>:</w:t>
      </w:r>
      <w:r>
        <w:rPr>
          <w:rFonts w:hint="eastAsia"/>
          <w:b/>
          <w:bCs/>
          <w:lang w:val="en-US" w:eastAsia="zh-CN"/>
        </w:rPr>
        <w:t xml:space="preserve"> The UE feedback IE is configured as a list or bitmap to specify the UE performance that need to report.</w:t>
      </w:r>
    </w:p>
    <w:p/>
    <w:p>
      <w:pPr>
        <w:pStyle w:val="4"/>
        <w:bidi w:val="0"/>
      </w:pPr>
      <w:r>
        <w:rPr>
          <w:rFonts w:hint="eastAsia" w:eastAsia="宋体"/>
          <w:lang w:val="en-US" w:eastAsia="zh-CN"/>
        </w:rPr>
        <w:t>Time Information</w:t>
      </w:r>
    </w:p>
    <w:p>
      <w:pPr>
        <w:jc w:val="both"/>
        <w:rPr>
          <w:rFonts w:hint="eastAsia"/>
          <w:lang w:val="en-US" w:eastAsia="zh-CN"/>
        </w:rPr>
      </w:pPr>
      <w:r>
        <w:rPr>
          <w:rFonts w:ascii="Calibri" w:hAnsi="Calibri" w:eastAsia="等线" w:cs="Calibri"/>
          <w:i/>
          <w:color w:val="FF0000"/>
          <w:kern w:val="2"/>
          <w:sz w:val="16"/>
          <w:szCs w:val="16"/>
          <w:lang w:eastAsia="en-US"/>
        </w:rPr>
        <w:t>For periodic reporting, the requested prediction time is explicitly signalled. The details need to be further discussed.</w:t>
      </w:r>
    </w:p>
    <w:p>
      <w:pPr>
        <w:jc w:val="both"/>
        <w:rPr>
          <w:rFonts w:hint="default" w:ascii="Times New Roman" w:hAnsi="Times New Roman" w:eastAsia="宋体"/>
          <w:lang w:val="en-US" w:eastAsia="zh-CN"/>
        </w:rPr>
      </w:pPr>
      <w:r>
        <w:rPr>
          <w:rFonts w:hint="eastAsia"/>
          <w:lang w:val="en-US" w:eastAsia="zh-CN"/>
        </w:rPr>
        <w:t>The detailed time information has been discussed in the email discussion</w:t>
      </w:r>
      <w:r>
        <w:rPr>
          <w:rFonts w:hint="eastAsia" w:ascii="Times New Roman" w:hAnsi="Times New Roman" w:eastAsia="宋体"/>
          <w:lang w:val="en-US" w:eastAsia="zh-CN"/>
        </w:rPr>
        <w:t xml:space="preserve"> in RAN3#119bis meeting. In our understanding, the requested prediction time should explicitly signalled for periodic reporting. </w:t>
      </w:r>
      <w:r>
        <w:rPr>
          <w:rFonts w:hint="eastAsia"/>
          <w:lang w:val="en-US" w:eastAsia="zh-CN"/>
        </w:rPr>
        <w:t xml:space="preserve">As the time information for one-time reporting is explicitly signalled, the </w:t>
      </w:r>
      <w:r>
        <w:rPr>
          <w:rFonts w:hint="eastAsia" w:ascii="Times New Roman" w:hAnsi="Times New Roman" w:eastAsia="宋体"/>
          <w:lang w:val="en-US" w:eastAsia="zh-CN"/>
        </w:rPr>
        <w:t>requested prediction time</w:t>
      </w:r>
      <w:r>
        <w:rPr>
          <w:rFonts w:hint="eastAsia"/>
          <w:lang w:val="en-US" w:eastAsia="zh-CN"/>
        </w:rPr>
        <w:t xml:space="preserve"> for the periodic reporting signalled explicitly seems reasonable and clear. </w:t>
      </w:r>
      <w:r>
        <w:rPr>
          <w:rFonts w:hint="eastAsia" w:ascii="Times New Roman" w:hAnsi="Times New Roman" w:eastAsia="宋体"/>
          <w:lang w:val="en-US" w:eastAsia="zh-CN"/>
        </w:rPr>
        <w:t>It</w:t>
      </w:r>
      <w:r>
        <w:rPr>
          <w:rFonts w:hint="default" w:ascii="Times New Roman" w:hAnsi="Times New Roman" w:eastAsia="宋体"/>
          <w:lang w:val="en-US" w:eastAsia="zh-CN"/>
        </w:rPr>
        <w:t>’</w:t>
      </w:r>
      <w:r>
        <w:rPr>
          <w:rFonts w:hint="eastAsia" w:ascii="Times New Roman" w:hAnsi="Times New Roman" w:eastAsia="宋体"/>
          <w:lang w:val="en-US" w:eastAsia="zh-CN"/>
        </w:rPr>
        <w:t xml:space="preserve">s better to unify the </w:t>
      </w:r>
      <w:r>
        <w:rPr>
          <w:rFonts w:eastAsiaTheme="minorEastAsia"/>
          <w:lang w:val="en-US" w:eastAsia="zh-CN"/>
        </w:rPr>
        <w:t>solution</w:t>
      </w:r>
      <w:r>
        <w:rPr>
          <w:rFonts w:hint="eastAsia"/>
          <w:lang w:val="en-US" w:eastAsia="zh-CN"/>
        </w:rPr>
        <w:t>s</w:t>
      </w:r>
      <w:r>
        <w:rPr>
          <w:rFonts w:eastAsiaTheme="minorEastAsia"/>
          <w:lang w:val="en-US" w:eastAsia="zh-CN"/>
        </w:rPr>
        <w:t xml:space="preserve"> for both one-time and periodic reporting</w:t>
      </w:r>
      <w:r>
        <w:rPr>
          <w:rFonts w:hint="eastAsia"/>
          <w:lang w:val="en-US" w:eastAsia="zh-CN"/>
        </w:rPr>
        <w:t>. And also the implicitly signalled is not sufficient enough if the requesting node do not require the prediction information immediately, but require the prediction information after a period of time, e.g. 1h later. So, it</w:t>
      </w:r>
      <w:r>
        <w:rPr>
          <w:rFonts w:hint="default"/>
          <w:lang w:val="en-US" w:eastAsia="zh-CN"/>
        </w:rPr>
        <w:t>’</w:t>
      </w:r>
      <w:r>
        <w:rPr>
          <w:rFonts w:hint="eastAsia"/>
          <w:lang w:val="en-US" w:eastAsia="zh-CN"/>
        </w:rPr>
        <w:t xml:space="preserve">s better to have the </w:t>
      </w:r>
      <w:r>
        <w:rPr>
          <w:rFonts w:hint="eastAsia" w:ascii="Times New Roman" w:hAnsi="Times New Roman" w:eastAsia="宋体"/>
          <w:lang w:val="en-US" w:eastAsia="zh-CN"/>
        </w:rPr>
        <w:t xml:space="preserve">requested prediction time </w:t>
      </w:r>
      <w:r>
        <w:rPr>
          <w:rFonts w:hint="eastAsia" w:eastAsia="宋体"/>
          <w:lang w:val="en-US" w:eastAsia="zh-CN"/>
        </w:rPr>
        <w:t>explicitly signalled.</w:t>
      </w:r>
    </w:p>
    <w:p>
      <w:pPr>
        <w:jc w:val="both"/>
        <w:rPr>
          <w:rFonts w:hint="default" w:ascii="Times New Roman" w:hAnsi="Times New Roman" w:eastAsia="宋体"/>
          <w:lang w:val="en-US" w:eastAsia="zh-CN"/>
        </w:rPr>
      </w:pPr>
      <w:r>
        <w:rPr>
          <w:b/>
          <w:bCs/>
          <w:lang w:val="en-GB" w:eastAsia="en-US"/>
        </w:rPr>
        <w:t xml:space="preserve">Proposal </w:t>
      </w:r>
      <w:r>
        <w:rPr>
          <w:rFonts w:hint="eastAsia"/>
          <w:b/>
          <w:bCs/>
          <w:lang w:val="en-US" w:eastAsia="zh-CN"/>
        </w:rPr>
        <w:t>6</w:t>
      </w:r>
      <w:r>
        <w:rPr>
          <w:b/>
          <w:bCs/>
          <w:lang w:val="en-GB" w:eastAsia="en-US"/>
        </w:rPr>
        <w:t>:</w:t>
      </w:r>
      <w:r>
        <w:rPr>
          <w:rFonts w:hint="eastAsia"/>
          <w:b/>
          <w:bCs/>
          <w:lang w:val="en-US" w:eastAsia="zh-CN"/>
        </w:rPr>
        <w:t xml:space="preserve"> The requested prediction time should be explicitly signalled for periodic reporting.</w:t>
      </w:r>
    </w:p>
    <w:p>
      <w:pPr>
        <w:jc w:val="both"/>
        <w:rPr>
          <w:rFonts w:hint="default" w:ascii="Times New Roman" w:hAnsi="Times New Roman" w:eastAsia="宋体"/>
          <w:lang w:val="en-US" w:eastAsia="zh-CN"/>
        </w:rPr>
      </w:pPr>
    </w:p>
    <w:p>
      <w:pPr>
        <w:tabs>
          <w:tab w:val="left" w:pos="1985"/>
        </w:tabs>
        <w:jc w:val="both"/>
        <w:rPr>
          <w:rFonts w:hint="default" w:ascii="Times New Roman" w:hAnsi="Times New Roman" w:eastAsia="宋体"/>
          <w:lang w:val="en-US" w:eastAsia="zh-CN"/>
        </w:rPr>
      </w:pPr>
      <w:r>
        <w:rPr>
          <w:rFonts w:hint="eastAsia" w:ascii="Times New Roman" w:hAnsi="Times New Roman" w:eastAsia="宋体"/>
          <w:lang w:val="en-US" w:eastAsia="zh-CN"/>
        </w:rPr>
        <w:t xml:space="preserve">Besides, </w:t>
      </w:r>
      <w:r>
        <w:rPr>
          <w:rFonts w:hint="eastAsia" w:ascii="Times New Roman" w:hAnsi="Times New Roman" w:eastAsia="宋体"/>
          <w:lang w:val="en-US" w:eastAsia="zh-CN"/>
        </w:rPr>
        <w:t xml:space="preserve">the </w:t>
      </w:r>
      <w:r>
        <w:rPr>
          <w:rFonts w:hint="eastAsia" w:eastAsia="宋体"/>
          <w:lang w:val="en-US" w:eastAsia="zh-CN"/>
        </w:rPr>
        <w:t xml:space="preserve">time information is beneficial </w:t>
      </w:r>
      <w:r>
        <w:rPr>
          <w:rFonts w:hint="eastAsia" w:ascii="Times New Roman" w:hAnsi="Times New Roman" w:eastAsia="宋体"/>
          <w:lang w:val="en-US" w:eastAsia="zh-CN"/>
        </w:rPr>
        <w:t>to indicate which time a prediction is requested</w:t>
      </w:r>
      <w:r>
        <w:rPr>
          <w:rFonts w:hint="eastAsia" w:eastAsia="宋体"/>
          <w:lang w:val="en-US" w:eastAsia="zh-CN"/>
        </w:rPr>
        <w:t xml:space="preserve"> or validity</w:t>
      </w:r>
      <w:r>
        <w:rPr>
          <w:rFonts w:hint="eastAsia" w:ascii="Times New Roman" w:hAnsi="Times New Roman" w:eastAsia="宋体"/>
          <w:lang w:val="en-US" w:eastAsia="zh-CN"/>
        </w:rPr>
        <w:t>.</w:t>
      </w:r>
      <w:r>
        <w:rPr>
          <w:rFonts w:hint="eastAsia" w:eastAsia="宋体"/>
          <w:lang w:val="en-US" w:eastAsia="zh-CN"/>
        </w:rPr>
        <w:t xml:space="preserve"> F</w:t>
      </w:r>
      <w:r>
        <w:rPr>
          <w:rFonts w:hint="eastAsia" w:ascii="Times New Roman" w:hAnsi="Times New Roman" w:eastAsia="宋体"/>
          <w:lang w:val="en-US" w:eastAsia="zh-CN"/>
        </w:rPr>
        <w:t xml:space="preserve">or the details of the timing information, the validity time, requested time and reporting periodicity should be considered. As reporting periodicity already captured in the agreed TP R3-232120, the </w:t>
      </w:r>
      <w:r>
        <w:rPr>
          <w:rFonts w:hint="eastAsia" w:ascii="Times New Roman" w:hAnsi="Times New Roman" w:eastAsia="宋体"/>
          <w:lang w:val="en-US" w:eastAsia="zh-CN"/>
        </w:rPr>
        <w:t>validity time</w:t>
      </w:r>
      <w:r>
        <w:rPr>
          <w:rFonts w:hint="eastAsia" w:eastAsia="宋体"/>
          <w:lang w:val="en-US" w:eastAsia="zh-CN"/>
        </w:rPr>
        <w:t xml:space="preserve"> and</w:t>
      </w:r>
      <w:r>
        <w:rPr>
          <w:rFonts w:hint="eastAsia" w:ascii="Times New Roman" w:hAnsi="Times New Roman" w:eastAsia="宋体"/>
          <w:lang w:val="en-US" w:eastAsia="zh-CN"/>
        </w:rPr>
        <w:t xml:space="preserve"> requested time</w:t>
      </w:r>
      <w:r>
        <w:rPr>
          <w:rFonts w:hint="eastAsia" w:eastAsia="宋体"/>
          <w:lang w:val="en-US" w:eastAsia="zh-CN"/>
        </w:rPr>
        <w:t xml:space="preserve"> propose to be included in the request message.</w:t>
      </w:r>
    </w:p>
    <w:p>
      <w:pPr>
        <w:tabs>
          <w:tab w:val="left" w:pos="1985"/>
        </w:tabs>
        <w:jc w:val="both"/>
        <w:rPr>
          <w:rFonts w:hint="eastAsia" w:ascii="Times New Roman" w:hAnsi="Times New Roman" w:eastAsia="宋体"/>
          <w:lang w:val="en-US" w:eastAsia="zh-CN"/>
        </w:rPr>
      </w:pPr>
      <w:r>
        <w:rPr>
          <w:rFonts w:hint="eastAsia" w:ascii="Times New Roman" w:hAnsi="Times New Roman" w:eastAsia="宋体"/>
          <w:lang w:val="en-US" w:eastAsia="zh-CN"/>
        </w:rPr>
        <w:t>Requested time: time duration that the prediction information is requested to be predicted for. It can be represented by the start time and end time.</w:t>
      </w:r>
    </w:p>
    <w:p>
      <w:pPr>
        <w:tabs>
          <w:tab w:val="left" w:pos="1985"/>
        </w:tabs>
        <w:jc w:val="both"/>
        <w:rPr>
          <w:rFonts w:hint="eastAsia" w:ascii="Times New Roman" w:hAnsi="Times New Roman" w:eastAsia="宋体"/>
          <w:lang w:val="en-US" w:eastAsia="zh-CN"/>
        </w:rPr>
      </w:pPr>
      <w:r>
        <w:rPr>
          <w:rFonts w:hint="eastAsia" w:ascii="Times New Roman" w:hAnsi="Times New Roman" w:eastAsia="宋体"/>
          <w:lang w:val="en-US" w:eastAsia="zh-CN"/>
        </w:rPr>
        <w:t xml:space="preserve">Validity time: time period within which the requested prediction information in the AI/ML INFORMATION UPDATE (FFS on the name) is considered valid. </w:t>
      </w:r>
    </w:p>
    <w:p>
      <w:pPr>
        <w:tabs>
          <w:tab w:val="left" w:pos="1985"/>
        </w:tabs>
        <w:jc w:val="both"/>
        <w:rPr>
          <w:rFonts w:hint="default" w:ascii="Times New Roman" w:hAnsi="Times New Roman" w:eastAsia="宋体"/>
          <w:b/>
          <w:bCs/>
          <w:lang w:val="en-US" w:eastAsia="zh-CN"/>
        </w:rPr>
      </w:pPr>
      <w:r>
        <w:rPr>
          <w:rFonts w:hint="eastAsia" w:ascii="Times New Roman" w:hAnsi="Times New Roman" w:eastAsia="宋体"/>
          <w:b/>
          <w:bCs/>
          <w:lang w:eastAsia="zh-CN"/>
        </w:rPr>
        <w:t>P</w:t>
      </w:r>
      <w:r>
        <w:rPr>
          <w:rFonts w:ascii="Times New Roman" w:hAnsi="Times New Roman" w:eastAsia="宋体"/>
          <w:b/>
          <w:bCs/>
          <w:lang w:eastAsia="zh-CN"/>
        </w:rPr>
        <w:t xml:space="preserve">roposal </w:t>
      </w:r>
      <w:r>
        <w:rPr>
          <w:rFonts w:hint="eastAsia" w:ascii="Times New Roman" w:hAnsi="Times New Roman" w:eastAsia="宋体"/>
          <w:b/>
          <w:bCs/>
          <w:lang w:val="en-US" w:eastAsia="zh-CN"/>
        </w:rPr>
        <w:t>7</w:t>
      </w:r>
      <w:r>
        <w:rPr>
          <w:rFonts w:ascii="Times New Roman" w:hAnsi="Times New Roman" w:eastAsia="宋体"/>
          <w:b/>
          <w:bCs/>
          <w:lang w:eastAsia="zh-CN"/>
        </w:rPr>
        <w:t xml:space="preserve">: A node requesting a prediction could include timing information in order to indicate for which time a prediction is requested, the timing information </w:t>
      </w:r>
      <w:r>
        <w:rPr>
          <w:rFonts w:hint="eastAsia" w:ascii="Times New Roman" w:hAnsi="Times New Roman" w:eastAsia="宋体"/>
          <w:b/>
          <w:bCs/>
          <w:lang w:val="en-US" w:eastAsia="zh-CN"/>
        </w:rPr>
        <w:t>include requested time and validity time. The requested time is configured with the start time and end time. The validity time is configured with time duration.</w:t>
      </w:r>
    </w:p>
    <w:p/>
    <w:p>
      <w:pPr>
        <w:pStyle w:val="4"/>
        <w:bidi w:val="0"/>
      </w:pPr>
      <w:r>
        <w:rPr>
          <w:rFonts w:hint="eastAsia"/>
        </w:rPr>
        <w:t>Prediction accuracy</w:t>
      </w:r>
    </w:p>
    <w:p>
      <w:pPr>
        <w:jc w:val="both"/>
        <w:rPr>
          <w:rFonts w:ascii="Times New Roman" w:hAnsi="Times New Roman" w:eastAsia="宋体"/>
          <w:lang w:eastAsia="zh-CN"/>
        </w:rPr>
      </w:pPr>
      <w:r>
        <w:rPr>
          <w:rFonts w:ascii="Times New Roman" w:hAnsi="Times New Roman" w:eastAsia="宋体"/>
          <w:lang w:eastAsia="zh-CN"/>
        </w:rPr>
        <w:t xml:space="preserve">The issue of prediction accuracy was also discussed in </w:t>
      </w:r>
      <w:r>
        <w:rPr>
          <w:rFonts w:hint="eastAsia" w:ascii="Times New Roman" w:hAnsi="Times New Roman" w:eastAsia="宋体"/>
          <w:lang w:val="en-US" w:eastAsia="zh-CN"/>
        </w:rPr>
        <w:t>R3-232023</w:t>
      </w:r>
      <w:r>
        <w:rPr>
          <w:rFonts w:ascii="Times New Roman" w:hAnsi="Times New Roman" w:eastAsia="宋体"/>
          <w:lang w:eastAsia="zh-CN"/>
        </w:rPr>
        <w:t xml:space="preserve">. By providing the prediction accuracy to the requesting NG-RAN node, the requesting node could have an understanding of “how good” these predictions are and make use of the prediction result in different ways, e.g., for low-accuracy, the requesting node may just regard it as reference information, and for high-accuracy, the node may take it into consideration when make the decision. Also, the request node may stop requesting the prediction information if the prediction accuracy is unacceptable since sometimes an inaccurate prediction could be even worse than no prediction. </w:t>
      </w:r>
    </w:p>
    <w:p>
      <w:pPr>
        <w:jc w:val="both"/>
        <w:rPr>
          <w:rFonts w:ascii="Times New Roman" w:hAnsi="Times New Roman" w:eastAsia="宋体"/>
          <w:lang w:eastAsia="zh-CN"/>
        </w:rPr>
      </w:pPr>
      <w:r>
        <w:rPr>
          <w:rFonts w:ascii="Times New Roman" w:hAnsi="Times New Roman" w:eastAsia="宋体"/>
          <w:lang w:eastAsia="zh-CN"/>
        </w:rPr>
        <w:t>As for the procedure, the receiving node could provide the accuracy information when requested by the requesting node.</w:t>
      </w:r>
    </w:p>
    <w:p>
      <w:r>
        <w:rPr>
          <w:rFonts w:hint="eastAsia" w:ascii="Times New Roman" w:hAnsi="Times New Roman" w:eastAsia="宋体"/>
          <w:b/>
          <w:bCs/>
          <w:lang w:eastAsia="zh-CN"/>
        </w:rPr>
        <w:t>P</w:t>
      </w:r>
      <w:r>
        <w:rPr>
          <w:rFonts w:ascii="Times New Roman" w:hAnsi="Times New Roman" w:eastAsia="宋体"/>
          <w:b/>
          <w:bCs/>
          <w:lang w:eastAsia="zh-CN"/>
        </w:rPr>
        <w:t xml:space="preserve">roposal </w:t>
      </w:r>
      <w:r>
        <w:rPr>
          <w:rFonts w:hint="eastAsia" w:ascii="Times New Roman" w:hAnsi="Times New Roman" w:eastAsia="宋体"/>
          <w:b/>
          <w:bCs/>
          <w:lang w:val="en-US" w:eastAsia="zh-CN"/>
        </w:rPr>
        <w:t>8</w:t>
      </w:r>
      <w:r>
        <w:rPr>
          <w:rFonts w:ascii="Times New Roman" w:hAnsi="Times New Roman" w:eastAsia="宋体"/>
          <w:b/>
          <w:bCs/>
          <w:lang w:eastAsia="zh-CN"/>
        </w:rPr>
        <w:t>: Prediction accuracy could be provided to the requesting node when requested.</w:t>
      </w:r>
    </w:p>
    <w:p/>
    <w:p>
      <w:pPr>
        <w:tabs>
          <w:tab w:val="left" w:pos="1985"/>
        </w:tabs>
        <w:jc w:val="both"/>
        <w:rPr>
          <w:rFonts w:eastAsia="宋体"/>
        </w:rPr>
      </w:pPr>
    </w:p>
    <w:p>
      <w:pPr>
        <w:pStyle w:val="2"/>
        <w:rPr>
          <w:lang w:val="en-US"/>
        </w:rPr>
      </w:pPr>
      <w:r>
        <w:rPr>
          <w:lang w:val="en-US"/>
        </w:rPr>
        <w:t>Conclusion</w:t>
      </w:r>
    </w:p>
    <w:p>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discussed</w:t>
      </w:r>
      <w:r>
        <w:t xml:space="preserve"> </w:t>
      </w:r>
      <w:r>
        <w:rPr>
          <w:rFonts w:eastAsia="宋体" w:cs="Times New Roman"/>
          <w:szCs w:val="20"/>
        </w:rPr>
        <w:t>the new procedure used for AI/ML information.</w:t>
      </w:r>
    </w:p>
    <w:p>
      <w:pPr>
        <w:overflowPunct w:val="0"/>
        <w:autoSpaceDE w:val="0"/>
        <w:autoSpaceDN w:val="0"/>
        <w:adjustRightInd w:val="0"/>
        <w:spacing w:after="180"/>
        <w:textAlignment w:val="baseline"/>
        <w:rPr>
          <w:rFonts w:eastAsia="宋体" w:cs="Times New Roman"/>
          <w:szCs w:val="20"/>
        </w:rPr>
      </w:pPr>
      <w:r>
        <w:rPr>
          <w:rFonts w:eastAsia="宋体" w:cs="Times New Roman"/>
          <w:szCs w:val="20"/>
        </w:rPr>
        <w:t>We propose the following proposals:</w:t>
      </w:r>
    </w:p>
    <w:p>
      <w:pPr>
        <w:tabs>
          <w:tab w:val="left" w:pos="1985"/>
        </w:tabs>
        <w:jc w:val="both"/>
        <w:rPr>
          <w:rFonts w:hint="default" w:eastAsia="宋体"/>
          <w:lang w:val="en-US" w:eastAsia="zh-CN"/>
        </w:rPr>
      </w:pPr>
      <w:r>
        <w:rPr>
          <w:b/>
          <w:bCs/>
          <w:lang w:val="en-GB" w:eastAsia="en-US"/>
        </w:rPr>
        <w:t xml:space="preserve">Proposal </w:t>
      </w:r>
      <w:r>
        <w:rPr>
          <w:rFonts w:hint="eastAsia"/>
          <w:b/>
          <w:bCs/>
          <w:lang w:val="en-US" w:eastAsia="zh-CN"/>
        </w:rPr>
        <w:t>1</w:t>
      </w:r>
      <w:r>
        <w:rPr>
          <w:b/>
          <w:bCs/>
          <w:lang w:val="en-GB" w:eastAsia="en-US"/>
        </w:rPr>
        <w:t>:</w:t>
      </w:r>
      <w:r>
        <w:rPr>
          <w:rFonts w:hint="eastAsia"/>
          <w:b/>
          <w:bCs/>
          <w:lang w:val="en-US" w:eastAsia="zh-CN"/>
        </w:rPr>
        <w:t xml:space="preserve"> No need to introduce successful measurement list as it can be derived from the request measurement and failed measurement list.</w:t>
      </w:r>
    </w:p>
    <w:p>
      <w:pPr>
        <w:tabs>
          <w:tab w:val="left" w:pos="1985"/>
        </w:tabs>
        <w:jc w:val="both"/>
        <w:rPr>
          <w:rFonts w:hint="default"/>
          <w:lang w:val="en-US" w:eastAsia="zh-CN"/>
        </w:rPr>
      </w:pPr>
      <w:r>
        <w:rPr>
          <w:b/>
          <w:bCs/>
          <w:lang w:val="en-GB" w:eastAsia="en-US"/>
        </w:rPr>
        <w:t xml:space="preserve">Proposal </w:t>
      </w:r>
      <w:r>
        <w:rPr>
          <w:rFonts w:hint="eastAsia"/>
          <w:b/>
          <w:bCs/>
          <w:lang w:val="en-US" w:eastAsia="zh-CN"/>
        </w:rPr>
        <w:t>2</w:t>
      </w:r>
      <w:r>
        <w:rPr>
          <w:b/>
          <w:bCs/>
          <w:lang w:val="en-GB" w:eastAsia="en-US"/>
        </w:rPr>
        <w:t>:</w:t>
      </w:r>
      <w:r>
        <w:rPr>
          <w:rFonts w:hint="eastAsia"/>
          <w:b/>
          <w:bCs/>
          <w:lang w:val="en-US" w:eastAsia="zh-CN"/>
        </w:rPr>
        <w:t xml:space="preserve"> Introduce the time information for different failure causes in response message to inform the requesting node when to request the failed measurements at the next time. The time information could include predicted available time and reporting periodicity.</w:t>
      </w:r>
    </w:p>
    <w:p>
      <w:pPr>
        <w:rPr>
          <w:rFonts w:hint="eastAsia"/>
          <w:b/>
          <w:bCs/>
          <w:lang w:val="en-US" w:eastAsia="zh-CN"/>
        </w:rPr>
      </w:pPr>
      <w:r>
        <w:rPr>
          <w:b/>
          <w:bCs/>
          <w:lang w:val="en-GB" w:eastAsia="en-US"/>
        </w:rPr>
        <w:t xml:space="preserve">Proposal </w:t>
      </w:r>
      <w:r>
        <w:rPr>
          <w:rFonts w:hint="eastAsia"/>
          <w:b/>
          <w:bCs/>
          <w:lang w:val="en-US" w:eastAsia="zh-CN"/>
        </w:rPr>
        <w:t>3</w:t>
      </w:r>
      <w:r>
        <w:rPr>
          <w:b/>
          <w:bCs/>
          <w:lang w:val="en-GB" w:eastAsia="en-US"/>
        </w:rPr>
        <w:t>:</w:t>
      </w:r>
      <w:r>
        <w:rPr>
          <w:rFonts w:hint="eastAsia"/>
          <w:b/>
          <w:bCs/>
          <w:lang w:val="en-US" w:eastAsia="zh-CN"/>
        </w:rPr>
        <w:t xml:space="preserve"> No need to introduce an indicator in the AI/ML information request message to inform the requested node whether the partial reporting is allowed or not.</w:t>
      </w:r>
    </w:p>
    <w:p>
      <w:pPr>
        <w:tabs>
          <w:tab w:val="left" w:pos="1985"/>
        </w:tabs>
        <w:jc w:val="both"/>
        <w:rPr>
          <w:rFonts w:hint="default"/>
          <w:lang w:val="en-US" w:eastAsia="zh-CN"/>
        </w:rPr>
      </w:pPr>
      <w:r>
        <w:rPr>
          <w:b/>
          <w:bCs/>
          <w:lang w:val="en-GB" w:eastAsia="en-US"/>
        </w:rPr>
        <w:t xml:space="preserve">Proposal </w:t>
      </w:r>
      <w:r>
        <w:rPr>
          <w:rFonts w:hint="eastAsia" w:eastAsia="宋体"/>
          <w:b/>
          <w:bCs/>
          <w:lang w:val="en-US" w:eastAsia="zh-CN"/>
        </w:rPr>
        <w:t>4</w:t>
      </w:r>
      <w:r>
        <w:rPr>
          <w:b/>
          <w:bCs/>
          <w:lang w:val="en-GB" w:eastAsia="en-US"/>
        </w:rPr>
        <w:t>:</w:t>
      </w:r>
      <w:r>
        <w:rPr>
          <w:rFonts w:hint="eastAsia"/>
          <w:b/>
          <w:bCs/>
          <w:lang w:val="en-US" w:eastAsia="zh-CN"/>
        </w:rPr>
        <w:t xml:space="preserve"> Introduce UE feedback IE in HO request message to indicate which configured UE performance is required for the handover UE.</w:t>
      </w:r>
    </w:p>
    <w:p>
      <w:pPr>
        <w:tabs>
          <w:tab w:val="left" w:pos="1985"/>
        </w:tabs>
        <w:jc w:val="both"/>
        <w:rPr>
          <w:rFonts w:hint="default" w:eastAsiaTheme="minorEastAsia"/>
          <w:lang w:val="en-US" w:eastAsia="zh-CN"/>
        </w:rPr>
      </w:pPr>
      <w:r>
        <w:rPr>
          <w:b/>
          <w:bCs/>
          <w:lang w:val="en-GB" w:eastAsia="en-US"/>
        </w:rPr>
        <w:t xml:space="preserve">Proposal </w:t>
      </w:r>
      <w:r>
        <w:rPr>
          <w:rFonts w:hint="eastAsia"/>
          <w:b/>
          <w:bCs/>
          <w:lang w:val="en-US" w:eastAsia="zh-CN"/>
        </w:rPr>
        <w:t>5</w:t>
      </w:r>
      <w:r>
        <w:rPr>
          <w:b/>
          <w:bCs/>
          <w:lang w:val="en-GB" w:eastAsia="en-US"/>
        </w:rPr>
        <w:t>:</w:t>
      </w:r>
      <w:r>
        <w:rPr>
          <w:rFonts w:hint="eastAsia"/>
          <w:b/>
          <w:bCs/>
          <w:lang w:val="en-US" w:eastAsia="zh-CN"/>
        </w:rPr>
        <w:t xml:space="preserve"> The UE feedback IE is configured as a list or bitmap to specify the UE performance that need to report.</w:t>
      </w:r>
    </w:p>
    <w:p>
      <w:pPr>
        <w:jc w:val="both"/>
        <w:rPr>
          <w:rFonts w:hint="default" w:ascii="Times New Roman" w:hAnsi="Times New Roman" w:eastAsia="宋体"/>
          <w:lang w:val="en-US" w:eastAsia="zh-CN"/>
        </w:rPr>
      </w:pPr>
      <w:r>
        <w:rPr>
          <w:b/>
          <w:bCs/>
          <w:lang w:val="en-GB" w:eastAsia="en-US"/>
        </w:rPr>
        <w:t xml:space="preserve">Proposal </w:t>
      </w:r>
      <w:r>
        <w:rPr>
          <w:rFonts w:hint="eastAsia"/>
          <w:b/>
          <w:bCs/>
          <w:lang w:val="en-US" w:eastAsia="zh-CN"/>
        </w:rPr>
        <w:t>6</w:t>
      </w:r>
      <w:r>
        <w:rPr>
          <w:b/>
          <w:bCs/>
          <w:lang w:val="en-GB" w:eastAsia="en-US"/>
        </w:rPr>
        <w:t>:</w:t>
      </w:r>
      <w:r>
        <w:rPr>
          <w:rFonts w:hint="eastAsia"/>
          <w:b/>
          <w:bCs/>
          <w:lang w:val="en-US" w:eastAsia="zh-CN"/>
        </w:rPr>
        <w:t xml:space="preserve"> The requested prediction time should be explicitly signalled for periodic reporting.</w:t>
      </w:r>
    </w:p>
    <w:p>
      <w:pPr>
        <w:rPr>
          <w:rFonts w:hint="eastAsia" w:ascii="Times New Roman" w:hAnsi="Times New Roman" w:eastAsia="宋体"/>
          <w:b/>
          <w:bCs/>
          <w:lang w:val="en-US" w:eastAsia="zh-CN"/>
        </w:rPr>
      </w:pPr>
      <w:r>
        <w:rPr>
          <w:rFonts w:hint="eastAsia" w:ascii="Times New Roman" w:hAnsi="Times New Roman" w:eastAsia="宋体"/>
          <w:b/>
          <w:bCs/>
          <w:lang w:eastAsia="zh-CN"/>
        </w:rPr>
        <w:t>P</w:t>
      </w:r>
      <w:r>
        <w:rPr>
          <w:rFonts w:ascii="Times New Roman" w:hAnsi="Times New Roman" w:eastAsia="宋体"/>
          <w:b/>
          <w:bCs/>
          <w:lang w:eastAsia="zh-CN"/>
        </w:rPr>
        <w:t xml:space="preserve">roposal </w:t>
      </w:r>
      <w:r>
        <w:rPr>
          <w:rFonts w:hint="eastAsia" w:ascii="Times New Roman" w:hAnsi="Times New Roman" w:eastAsia="宋体"/>
          <w:b/>
          <w:bCs/>
          <w:lang w:val="en-US" w:eastAsia="zh-CN"/>
        </w:rPr>
        <w:t>7</w:t>
      </w:r>
      <w:r>
        <w:rPr>
          <w:rFonts w:ascii="Times New Roman" w:hAnsi="Times New Roman" w:eastAsia="宋体"/>
          <w:b/>
          <w:bCs/>
          <w:lang w:eastAsia="zh-CN"/>
        </w:rPr>
        <w:t xml:space="preserve">: A node requesting a prediction could include timing information in order to indicate for which time a prediction is requested, the timing information </w:t>
      </w:r>
      <w:r>
        <w:rPr>
          <w:rFonts w:hint="eastAsia" w:ascii="Times New Roman" w:hAnsi="Times New Roman" w:eastAsia="宋体"/>
          <w:b/>
          <w:bCs/>
          <w:lang w:val="en-US" w:eastAsia="zh-CN"/>
        </w:rPr>
        <w:t>include requested time and validity time. The requested time is configured with the start time and end time. The validity time is configured with time duration.</w:t>
      </w:r>
    </w:p>
    <w:p>
      <w:pPr>
        <w:rPr>
          <w:rFonts w:ascii="Times New Roman" w:hAnsi="Times New Roman" w:eastAsia="宋体"/>
          <w:b/>
          <w:bCs/>
          <w:lang w:eastAsia="zh-CN"/>
        </w:rPr>
      </w:pPr>
      <w:r>
        <w:rPr>
          <w:rFonts w:hint="eastAsia" w:ascii="Times New Roman" w:hAnsi="Times New Roman" w:eastAsia="宋体"/>
          <w:b/>
          <w:bCs/>
          <w:lang w:eastAsia="zh-CN"/>
        </w:rPr>
        <w:t>P</w:t>
      </w:r>
      <w:r>
        <w:rPr>
          <w:rFonts w:ascii="Times New Roman" w:hAnsi="Times New Roman" w:eastAsia="宋体"/>
          <w:b/>
          <w:bCs/>
          <w:lang w:eastAsia="zh-CN"/>
        </w:rPr>
        <w:t xml:space="preserve">roposal </w:t>
      </w:r>
      <w:r>
        <w:rPr>
          <w:rFonts w:hint="eastAsia" w:ascii="Times New Roman" w:hAnsi="Times New Roman" w:eastAsia="宋体"/>
          <w:b/>
          <w:bCs/>
          <w:lang w:val="en-US" w:eastAsia="zh-CN"/>
        </w:rPr>
        <w:t>8</w:t>
      </w:r>
      <w:r>
        <w:rPr>
          <w:rFonts w:ascii="Times New Roman" w:hAnsi="Times New Roman" w:eastAsia="宋体"/>
          <w:b/>
          <w:bCs/>
          <w:lang w:eastAsia="zh-CN"/>
        </w:rPr>
        <w:t>: Prediction accuracy could be provided to the requesting node when requested.</w:t>
      </w:r>
    </w:p>
    <w:p>
      <w:pPr>
        <w:rPr>
          <w:rFonts w:hint="eastAsia" w:ascii="Times New Roman" w:hAnsi="Times New Roman" w:eastAsia="宋体"/>
          <w:b/>
          <w:bCs/>
          <w:lang w:val="en-US" w:eastAsia="zh-CN"/>
        </w:rPr>
      </w:pPr>
    </w:p>
    <w:p>
      <w:pPr>
        <w:rPr>
          <w:lang w:val="en-GB"/>
        </w:rPr>
      </w:pPr>
    </w:p>
    <w:p>
      <w:pPr>
        <w:pStyle w:val="2"/>
        <w:numPr>
          <w:ilvl w:val="0"/>
          <w:numId w:val="0"/>
        </w:numPr>
        <w:ind w:left="420" w:hanging="420"/>
        <w:rPr>
          <w:lang w:val="en-US"/>
        </w:rPr>
      </w:pPr>
      <w:r>
        <w:rPr>
          <w:lang w:val="en-US"/>
        </w:rPr>
        <w:t>References</w:t>
      </w:r>
    </w:p>
    <w:p>
      <w:pPr>
        <w:overflowPunct w:val="0"/>
        <w:autoSpaceDE w:val="0"/>
        <w:autoSpaceDN w:val="0"/>
        <w:adjustRightInd w:val="0"/>
        <w:spacing w:before="0" w:after="180"/>
        <w:textAlignment w:val="baseline"/>
        <w:rPr>
          <w:rFonts w:eastAsia="宋体" w:cs="Times New Roman"/>
          <w:szCs w:val="20"/>
        </w:rPr>
      </w:pPr>
      <w:bookmarkStart w:id="1" w:name="_Ref78919169"/>
      <w:r>
        <w:rPr>
          <w:rFonts w:eastAsia="宋体" w:cs="Times New Roman"/>
          <w:szCs w:val="20"/>
        </w:rPr>
        <w:t>[1] TR 37.817, Study on enhancement for Data Collection for NR and EN-DC</w:t>
      </w:r>
    </w:p>
    <w:p>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[2] TR 38.423, Xn Application Protocol (XnAP)</w:t>
      </w:r>
      <w:bookmarkEnd w:id="1"/>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2BF14AF"/>
    <w:multiLevelType w:val="multilevel"/>
    <w:tmpl w:val="32BF14AF"/>
    <w:lvl w:ilvl="0" w:tentative="0">
      <w:start w:val="0"/>
      <w:numFmt w:val="bullet"/>
      <w:lvlText w:val="-"/>
      <w:lvlJc w:val="left"/>
      <w:pPr>
        <w:ind w:left="360" w:hanging="360"/>
      </w:pPr>
      <w:rPr>
        <w:rFonts w:hint="default" w:ascii="Times New Roman" w:hAnsi="Times New Roman" w:eastAsia="宋体" w:cs="Times New Roman"/>
        <w:b w:val="0"/>
        <w:bCs w:val="0"/>
        <w:sz w:val="20"/>
        <w:szCs w:val="20"/>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8"/>
  </w:num>
  <w:num w:numId="2">
    <w:abstractNumId w:val="0"/>
  </w:num>
  <w:num w:numId="3">
    <w:abstractNumId w:val="7"/>
  </w:num>
  <w:num w:numId="4">
    <w:abstractNumId w:val="6"/>
  </w:num>
  <w:num w:numId="5">
    <w:abstractNumId w:val="1"/>
  </w:num>
  <w:num w:numId="6">
    <w:abstractNumId w:val="3"/>
  </w:num>
  <w:num w:numId="7">
    <w:abstractNumId w:val="5"/>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6E5"/>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0D"/>
    <w:rsid w:val="00045E39"/>
    <w:rsid w:val="00045F36"/>
    <w:rsid w:val="00045FAA"/>
    <w:rsid w:val="0004608A"/>
    <w:rsid w:val="00046285"/>
    <w:rsid w:val="000462F5"/>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422"/>
    <w:rsid w:val="000756AB"/>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7E9"/>
    <w:rsid w:val="000F6A6A"/>
    <w:rsid w:val="000F6B7C"/>
    <w:rsid w:val="000F6C81"/>
    <w:rsid w:val="000F6EF4"/>
    <w:rsid w:val="000F719F"/>
    <w:rsid w:val="000F757A"/>
    <w:rsid w:val="000F79AC"/>
    <w:rsid w:val="000F7DFD"/>
    <w:rsid w:val="000F7E20"/>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3FFB"/>
    <w:rsid w:val="001D43AC"/>
    <w:rsid w:val="001D4534"/>
    <w:rsid w:val="001D471A"/>
    <w:rsid w:val="001D482C"/>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E79"/>
    <w:rsid w:val="002E61DF"/>
    <w:rsid w:val="002E62CC"/>
    <w:rsid w:val="002E66B3"/>
    <w:rsid w:val="002E68CD"/>
    <w:rsid w:val="002E6CC0"/>
    <w:rsid w:val="002E6D13"/>
    <w:rsid w:val="002E7060"/>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DDF"/>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A7"/>
    <w:rsid w:val="003C5FF5"/>
    <w:rsid w:val="003C62A4"/>
    <w:rsid w:val="003C62C3"/>
    <w:rsid w:val="003C636B"/>
    <w:rsid w:val="003C668A"/>
    <w:rsid w:val="003C66C0"/>
    <w:rsid w:val="003C66C4"/>
    <w:rsid w:val="003C66D5"/>
    <w:rsid w:val="003C66FE"/>
    <w:rsid w:val="003C675A"/>
    <w:rsid w:val="003C67B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49"/>
    <w:rsid w:val="004129F6"/>
    <w:rsid w:val="00412EF2"/>
    <w:rsid w:val="00413094"/>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18B"/>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512"/>
    <w:rsid w:val="0055560A"/>
    <w:rsid w:val="0055574E"/>
    <w:rsid w:val="0055578F"/>
    <w:rsid w:val="005557A4"/>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BF3"/>
    <w:rsid w:val="00585DDC"/>
    <w:rsid w:val="00585E01"/>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12B"/>
    <w:rsid w:val="005A7175"/>
    <w:rsid w:val="005A73BE"/>
    <w:rsid w:val="005A7533"/>
    <w:rsid w:val="005A77F0"/>
    <w:rsid w:val="005A7964"/>
    <w:rsid w:val="005A7B77"/>
    <w:rsid w:val="005A7EFF"/>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1C39"/>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CD"/>
    <w:rsid w:val="00647721"/>
    <w:rsid w:val="00647AAF"/>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21A"/>
    <w:rsid w:val="00735238"/>
    <w:rsid w:val="00735486"/>
    <w:rsid w:val="007354F0"/>
    <w:rsid w:val="007355D4"/>
    <w:rsid w:val="007358DB"/>
    <w:rsid w:val="00735ABC"/>
    <w:rsid w:val="0073607A"/>
    <w:rsid w:val="007362F0"/>
    <w:rsid w:val="007362FE"/>
    <w:rsid w:val="007364E8"/>
    <w:rsid w:val="00736563"/>
    <w:rsid w:val="00736567"/>
    <w:rsid w:val="007365BF"/>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443"/>
    <w:rsid w:val="007734E0"/>
    <w:rsid w:val="007736EB"/>
    <w:rsid w:val="007738DC"/>
    <w:rsid w:val="00773E70"/>
    <w:rsid w:val="0077448D"/>
    <w:rsid w:val="007745C2"/>
    <w:rsid w:val="007748E0"/>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639"/>
    <w:rsid w:val="007C5BA4"/>
    <w:rsid w:val="007C5C4E"/>
    <w:rsid w:val="007C5F18"/>
    <w:rsid w:val="007C6902"/>
    <w:rsid w:val="007C6BE8"/>
    <w:rsid w:val="007C6DCB"/>
    <w:rsid w:val="007C7161"/>
    <w:rsid w:val="007C71C0"/>
    <w:rsid w:val="007C7552"/>
    <w:rsid w:val="007C75B6"/>
    <w:rsid w:val="007C7637"/>
    <w:rsid w:val="007C7A8F"/>
    <w:rsid w:val="007C7BB9"/>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5E4"/>
    <w:rsid w:val="008117F7"/>
    <w:rsid w:val="0081180F"/>
    <w:rsid w:val="008118F2"/>
    <w:rsid w:val="00811A02"/>
    <w:rsid w:val="00811AFB"/>
    <w:rsid w:val="00811C18"/>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B10"/>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1E2"/>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748"/>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8A1"/>
    <w:rsid w:val="00967992"/>
    <w:rsid w:val="00967A97"/>
    <w:rsid w:val="00967CC1"/>
    <w:rsid w:val="0097014B"/>
    <w:rsid w:val="0097035C"/>
    <w:rsid w:val="009703A7"/>
    <w:rsid w:val="00970561"/>
    <w:rsid w:val="00970997"/>
    <w:rsid w:val="00970BD9"/>
    <w:rsid w:val="00970C45"/>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72F"/>
    <w:rsid w:val="0098188A"/>
    <w:rsid w:val="00981B04"/>
    <w:rsid w:val="00981CD0"/>
    <w:rsid w:val="00981CE5"/>
    <w:rsid w:val="00981FED"/>
    <w:rsid w:val="00982559"/>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5E2"/>
    <w:rsid w:val="009D7765"/>
    <w:rsid w:val="009E0015"/>
    <w:rsid w:val="009E0118"/>
    <w:rsid w:val="009E016A"/>
    <w:rsid w:val="009E04AE"/>
    <w:rsid w:val="009E06B4"/>
    <w:rsid w:val="009E0B25"/>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295"/>
    <w:rsid w:val="00A003BD"/>
    <w:rsid w:val="00A00607"/>
    <w:rsid w:val="00A007F6"/>
    <w:rsid w:val="00A00A10"/>
    <w:rsid w:val="00A00A5C"/>
    <w:rsid w:val="00A00C6F"/>
    <w:rsid w:val="00A00E57"/>
    <w:rsid w:val="00A01126"/>
    <w:rsid w:val="00A01334"/>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0FFD"/>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2266"/>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A08"/>
    <w:rsid w:val="00B11AD9"/>
    <w:rsid w:val="00B11B8D"/>
    <w:rsid w:val="00B11C8E"/>
    <w:rsid w:val="00B11EC8"/>
    <w:rsid w:val="00B12018"/>
    <w:rsid w:val="00B12152"/>
    <w:rsid w:val="00B12180"/>
    <w:rsid w:val="00B122F4"/>
    <w:rsid w:val="00B12549"/>
    <w:rsid w:val="00B12794"/>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90"/>
    <w:rsid w:val="00B73FFB"/>
    <w:rsid w:val="00B74120"/>
    <w:rsid w:val="00B74207"/>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27"/>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25D"/>
    <w:rsid w:val="00C60786"/>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0CDC"/>
    <w:rsid w:val="00C70CDD"/>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4F8E"/>
    <w:rsid w:val="00C85012"/>
    <w:rsid w:val="00C8523C"/>
    <w:rsid w:val="00C85291"/>
    <w:rsid w:val="00C8551F"/>
    <w:rsid w:val="00C855BF"/>
    <w:rsid w:val="00C855D8"/>
    <w:rsid w:val="00C8564C"/>
    <w:rsid w:val="00C8565D"/>
    <w:rsid w:val="00C85C5C"/>
    <w:rsid w:val="00C861A2"/>
    <w:rsid w:val="00C861AA"/>
    <w:rsid w:val="00C867FA"/>
    <w:rsid w:val="00C86CEF"/>
    <w:rsid w:val="00C86F3D"/>
    <w:rsid w:val="00C87012"/>
    <w:rsid w:val="00C871F7"/>
    <w:rsid w:val="00C8764F"/>
    <w:rsid w:val="00C87654"/>
    <w:rsid w:val="00C876A8"/>
    <w:rsid w:val="00C87CA8"/>
    <w:rsid w:val="00C87D67"/>
    <w:rsid w:val="00C87DE8"/>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5B1"/>
    <w:rsid w:val="00D77AE4"/>
    <w:rsid w:val="00D77CD1"/>
    <w:rsid w:val="00D8001C"/>
    <w:rsid w:val="00D800BA"/>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B63"/>
    <w:rsid w:val="00DC4D2A"/>
    <w:rsid w:val="00DC4EA8"/>
    <w:rsid w:val="00DC4EC0"/>
    <w:rsid w:val="00DC5073"/>
    <w:rsid w:val="00DC5134"/>
    <w:rsid w:val="00DC51BE"/>
    <w:rsid w:val="00DC532C"/>
    <w:rsid w:val="00DC53B1"/>
    <w:rsid w:val="00DC54D9"/>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178"/>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DB1"/>
    <w:rsid w:val="00E53F28"/>
    <w:rsid w:val="00E5404B"/>
    <w:rsid w:val="00E541BD"/>
    <w:rsid w:val="00E54415"/>
    <w:rsid w:val="00E54488"/>
    <w:rsid w:val="00E544D7"/>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C9F"/>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2A0"/>
    <w:rsid w:val="00EA734F"/>
    <w:rsid w:val="00EA7551"/>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06"/>
    <w:rsid w:val="00F075C6"/>
    <w:rsid w:val="00F077C4"/>
    <w:rsid w:val="00F0795E"/>
    <w:rsid w:val="00F0798B"/>
    <w:rsid w:val="00F07D03"/>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E5B"/>
    <w:rsid w:val="00F37E6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113698"/>
    <w:rsid w:val="01205CD5"/>
    <w:rsid w:val="012D0F86"/>
    <w:rsid w:val="01304339"/>
    <w:rsid w:val="0149515B"/>
    <w:rsid w:val="015C72E6"/>
    <w:rsid w:val="01C13330"/>
    <w:rsid w:val="01CA5DF6"/>
    <w:rsid w:val="01CD74F2"/>
    <w:rsid w:val="025C6857"/>
    <w:rsid w:val="02636455"/>
    <w:rsid w:val="02674767"/>
    <w:rsid w:val="029253FF"/>
    <w:rsid w:val="02A375A9"/>
    <w:rsid w:val="02EC2C17"/>
    <w:rsid w:val="03712A1B"/>
    <w:rsid w:val="03823061"/>
    <w:rsid w:val="03DF598A"/>
    <w:rsid w:val="03F30A28"/>
    <w:rsid w:val="04274667"/>
    <w:rsid w:val="04874524"/>
    <w:rsid w:val="04A05F13"/>
    <w:rsid w:val="050A3ABE"/>
    <w:rsid w:val="053B3C2B"/>
    <w:rsid w:val="05487650"/>
    <w:rsid w:val="05605401"/>
    <w:rsid w:val="05FA7E58"/>
    <w:rsid w:val="061017C3"/>
    <w:rsid w:val="061649DD"/>
    <w:rsid w:val="06405AE0"/>
    <w:rsid w:val="0691088C"/>
    <w:rsid w:val="06E520C7"/>
    <w:rsid w:val="06FB3076"/>
    <w:rsid w:val="070461A1"/>
    <w:rsid w:val="074B2050"/>
    <w:rsid w:val="077E3B2D"/>
    <w:rsid w:val="07C2651F"/>
    <w:rsid w:val="07C76F48"/>
    <w:rsid w:val="07E741E4"/>
    <w:rsid w:val="08097BB6"/>
    <w:rsid w:val="081378BC"/>
    <w:rsid w:val="082731E0"/>
    <w:rsid w:val="084C638D"/>
    <w:rsid w:val="086606B9"/>
    <w:rsid w:val="086F39F4"/>
    <w:rsid w:val="08802C89"/>
    <w:rsid w:val="08A90C41"/>
    <w:rsid w:val="08C21F16"/>
    <w:rsid w:val="08E625C7"/>
    <w:rsid w:val="08E94D9D"/>
    <w:rsid w:val="09180332"/>
    <w:rsid w:val="09275596"/>
    <w:rsid w:val="09710037"/>
    <w:rsid w:val="09773477"/>
    <w:rsid w:val="098539F5"/>
    <w:rsid w:val="099147B2"/>
    <w:rsid w:val="0A202272"/>
    <w:rsid w:val="0A20754E"/>
    <w:rsid w:val="0A25619C"/>
    <w:rsid w:val="0A331CD3"/>
    <w:rsid w:val="0A4225B3"/>
    <w:rsid w:val="0B5011BA"/>
    <w:rsid w:val="0B5908CB"/>
    <w:rsid w:val="0BF6702A"/>
    <w:rsid w:val="0C7E0F35"/>
    <w:rsid w:val="0CA622FE"/>
    <w:rsid w:val="0CB66870"/>
    <w:rsid w:val="0CDC1773"/>
    <w:rsid w:val="0CF70722"/>
    <w:rsid w:val="0D10414C"/>
    <w:rsid w:val="0D4912D3"/>
    <w:rsid w:val="0DCF6433"/>
    <w:rsid w:val="0DD3363D"/>
    <w:rsid w:val="0DFB3C54"/>
    <w:rsid w:val="0E3D7F9C"/>
    <w:rsid w:val="0E3E0584"/>
    <w:rsid w:val="0E9D34E3"/>
    <w:rsid w:val="0ECA59A2"/>
    <w:rsid w:val="0F306E80"/>
    <w:rsid w:val="0F952CF1"/>
    <w:rsid w:val="0FE6751B"/>
    <w:rsid w:val="10054AFF"/>
    <w:rsid w:val="107B4A05"/>
    <w:rsid w:val="10B3146D"/>
    <w:rsid w:val="10E73F38"/>
    <w:rsid w:val="113B49EB"/>
    <w:rsid w:val="114C0205"/>
    <w:rsid w:val="114C7F13"/>
    <w:rsid w:val="11F55946"/>
    <w:rsid w:val="12083D25"/>
    <w:rsid w:val="12195681"/>
    <w:rsid w:val="121F00BE"/>
    <w:rsid w:val="122E229F"/>
    <w:rsid w:val="12430036"/>
    <w:rsid w:val="124408CB"/>
    <w:rsid w:val="12543EB1"/>
    <w:rsid w:val="125F1871"/>
    <w:rsid w:val="127456BD"/>
    <w:rsid w:val="12B254F2"/>
    <w:rsid w:val="131F34B2"/>
    <w:rsid w:val="133F3BB0"/>
    <w:rsid w:val="1369486A"/>
    <w:rsid w:val="139A299A"/>
    <w:rsid w:val="13A10852"/>
    <w:rsid w:val="13C63FC4"/>
    <w:rsid w:val="13D92C3D"/>
    <w:rsid w:val="13EC0405"/>
    <w:rsid w:val="14196D28"/>
    <w:rsid w:val="143C6A56"/>
    <w:rsid w:val="144C609E"/>
    <w:rsid w:val="14701C39"/>
    <w:rsid w:val="14790145"/>
    <w:rsid w:val="148F2D53"/>
    <w:rsid w:val="14A72AFF"/>
    <w:rsid w:val="14EB3053"/>
    <w:rsid w:val="153539DC"/>
    <w:rsid w:val="15495E29"/>
    <w:rsid w:val="1560FB07"/>
    <w:rsid w:val="15A845D1"/>
    <w:rsid w:val="15AF0477"/>
    <w:rsid w:val="15B11DEB"/>
    <w:rsid w:val="15CF2E3E"/>
    <w:rsid w:val="15DE3862"/>
    <w:rsid w:val="164B382E"/>
    <w:rsid w:val="16667920"/>
    <w:rsid w:val="16AD6B37"/>
    <w:rsid w:val="17111FF8"/>
    <w:rsid w:val="171A4FD0"/>
    <w:rsid w:val="176003B3"/>
    <w:rsid w:val="17726C0A"/>
    <w:rsid w:val="178A030C"/>
    <w:rsid w:val="17945F8A"/>
    <w:rsid w:val="17DE7A53"/>
    <w:rsid w:val="18107527"/>
    <w:rsid w:val="182B09F1"/>
    <w:rsid w:val="18341D03"/>
    <w:rsid w:val="185810F7"/>
    <w:rsid w:val="189235FE"/>
    <w:rsid w:val="189C45C3"/>
    <w:rsid w:val="18D144D1"/>
    <w:rsid w:val="18F62A2B"/>
    <w:rsid w:val="192D00CA"/>
    <w:rsid w:val="193E3002"/>
    <w:rsid w:val="1986273B"/>
    <w:rsid w:val="19890433"/>
    <w:rsid w:val="19B500F0"/>
    <w:rsid w:val="1A051F0D"/>
    <w:rsid w:val="1A2E3A6F"/>
    <w:rsid w:val="1A60396F"/>
    <w:rsid w:val="1A742F4B"/>
    <w:rsid w:val="1AA614D4"/>
    <w:rsid w:val="1AB22C02"/>
    <w:rsid w:val="1AB26B0B"/>
    <w:rsid w:val="1AC53698"/>
    <w:rsid w:val="1ACF79C5"/>
    <w:rsid w:val="1B0A31EF"/>
    <w:rsid w:val="1B215696"/>
    <w:rsid w:val="1B436877"/>
    <w:rsid w:val="1B4D74B4"/>
    <w:rsid w:val="1B4F4829"/>
    <w:rsid w:val="1B6764E5"/>
    <w:rsid w:val="1B791E8A"/>
    <w:rsid w:val="1BAF399F"/>
    <w:rsid w:val="1C347D99"/>
    <w:rsid w:val="1C50543D"/>
    <w:rsid w:val="1C543E4A"/>
    <w:rsid w:val="1C623268"/>
    <w:rsid w:val="1CA81407"/>
    <w:rsid w:val="1CBF20A2"/>
    <w:rsid w:val="1CE42837"/>
    <w:rsid w:val="1D5D6F13"/>
    <w:rsid w:val="1D643A7B"/>
    <w:rsid w:val="1D69554C"/>
    <w:rsid w:val="1DA85B12"/>
    <w:rsid w:val="1DB9685B"/>
    <w:rsid w:val="1DC07A18"/>
    <w:rsid w:val="1DEE5A5F"/>
    <w:rsid w:val="1E127D81"/>
    <w:rsid w:val="1E50EDE2"/>
    <w:rsid w:val="1E6C2FC0"/>
    <w:rsid w:val="1E72217A"/>
    <w:rsid w:val="1E9D07A0"/>
    <w:rsid w:val="1EBA3B1A"/>
    <w:rsid w:val="1EBB4F44"/>
    <w:rsid w:val="1F427B26"/>
    <w:rsid w:val="1F5427EA"/>
    <w:rsid w:val="1F605B68"/>
    <w:rsid w:val="1F6F3858"/>
    <w:rsid w:val="1F8435D3"/>
    <w:rsid w:val="1F90220B"/>
    <w:rsid w:val="1F9F12B3"/>
    <w:rsid w:val="1FA814C6"/>
    <w:rsid w:val="1FD2425A"/>
    <w:rsid w:val="1FFA5815"/>
    <w:rsid w:val="2024290B"/>
    <w:rsid w:val="206E36FF"/>
    <w:rsid w:val="208030F1"/>
    <w:rsid w:val="20D86EEB"/>
    <w:rsid w:val="20E62423"/>
    <w:rsid w:val="20E84A80"/>
    <w:rsid w:val="20EC5CA8"/>
    <w:rsid w:val="21847B6F"/>
    <w:rsid w:val="218D076E"/>
    <w:rsid w:val="21C923ED"/>
    <w:rsid w:val="21EE3934"/>
    <w:rsid w:val="22022866"/>
    <w:rsid w:val="222A105F"/>
    <w:rsid w:val="2254139F"/>
    <w:rsid w:val="22B238A8"/>
    <w:rsid w:val="22C40E59"/>
    <w:rsid w:val="22D2308F"/>
    <w:rsid w:val="22EB5078"/>
    <w:rsid w:val="2352008F"/>
    <w:rsid w:val="236321DF"/>
    <w:rsid w:val="237C162A"/>
    <w:rsid w:val="23BB10C3"/>
    <w:rsid w:val="23C33A67"/>
    <w:rsid w:val="24294692"/>
    <w:rsid w:val="246001D8"/>
    <w:rsid w:val="248436B6"/>
    <w:rsid w:val="248C17FC"/>
    <w:rsid w:val="24CD3311"/>
    <w:rsid w:val="24E36EDE"/>
    <w:rsid w:val="25224A93"/>
    <w:rsid w:val="253C9758"/>
    <w:rsid w:val="254E080F"/>
    <w:rsid w:val="259B56BD"/>
    <w:rsid w:val="25F27689"/>
    <w:rsid w:val="25FE728C"/>
    <w:rsid w:val="262E23D8"/>
    <w:rsid w:val="26884E4D"/>
    <w:rsid w:val="26CB359D"/>
    <w:rsid w:val="27143155"/>
    <w:rsid w:val="27745017"/>
    <w:rsid w:val="27758812"/>
    <w:rsid w:val="27BC35F1"/>
    <w:rsid w:val="27CE0DE9"/>
    <w:rsid w:val="27CE6423"/>
    <w:rsid w:val="27F1095B"/>
    <w:rsid w:val="27FC24E4"/>
    <w:rsid w:val="28080AB5"/>
    <w:rsid w:val="2815244C"/>
    <w:rsid w:val="284E09F7"/>
    <w:rsid w:val="28540BE4"/>
    <w:rsid w:val="2969444A"/>
    <w:rsid w:val="29AB03B9"/>
    <w:rsid w:val="29F92053"/>
    <w:rsid w:val="2A124C1A"/>
    <w:rsid w:val="2A3A6771"/>
    <w:rsid w:val="2A73663C"/>
    <w:rsid w:val="2A8647D3"/>
    <w:rsid w:val="2A883695"/>
    <w:rsid w:val="2AC712A5"/>
    <w:rsid w:val="2B0426C5"/>
    <w:rsid w:val="2B1E0C31"/>
    <w:rsid w:val="2B3812F8"/>
    <w:rsid w:val="2B9D4652"/>
    <w:rsid w:val="2BBB062B"/>
    <w:rsid w:val="2BC17DB4"/>
    <w:rsid w:val="2BED6637"/>
    <w:rsid w:val="2C27329B"/>
    <w:rsid w:val="2C3C24F5"/>
    <w:rsid w:val="2CAE1E53"/>
    <w:rsid w:val="2CED1D98"/>
    <w:rsid w:val="2D5D52C7"/>
    <w:rsid w:val="2D6C52FE"/>
    <w:rsid w:val="2D8C3B24"/>
    <w:rsid w:val="2DA80E11"/>
    <w:rsid w:val="2DD8666B"/>
    <w:rsid w:val="2DE3CEB5"/>
    <w:rsid w:val="2E13178D"/>
    <w:rsid w:val="2E306607"/>
    <w:rsid w:val="2E49396A"/>
    <w:rsid w:val="2E6C0337"/>
    <w:rsid w:val="2E7E1F31"/>
    <w:rsid w:val="2EED4D62"/>
    <w:rsid w:val="2EF134F6"/>
    <w:rsid w:val="2EF5062C"/>
    <w:rsid w:val="2F22425E"/>
    <w:rsid w:val="2F87716E"/>
    <w:rsid w:val="2FCE35FD"/>
    <w:rsid w:val="302277FE"/>
    <w:rsid w:val="30334CC7"/>
    <w:rsid w:val="303B7B8E"/>
    <w:rsid w:val="303D2CC6"/>
    <w:rsid w:val="30DA6987"/>
    <w:rsid w:val="30FE0535"/>
    <w:rsid w:val="315C61ED"/>
    <w:rsid w:val="31686772"/>
    <w:rsid w:val="31711436"/>
    <w:rsid w:val="319B324A"/>
    <w:rsid w:val="31A36848"/>
    <w:rsid w:val="31CC10A8"/>
    <w:rsid w:val="31DB6036"/>
    <w:rsid w:val="31F60CAC"/>
    <w:rsid w:val="321349DF"/>
    <w:rsid w:val="326D6CFF"/>
    <w:rsid w:val="329F293C"/>
    <w:rsid w:val="32C009B2"/>
    <w:rsid w:val="32E842BE"/>
    <w:rsid w:val="335A1C50"/>
    <w:rsid w:val="33A72FCC"/>
    <w:rsid w:val="33C76774"/>
    <w:rsid w:val="34153B4F"/>
    <w:rsid w:val="345503BF"/>
    <w:rsid w:val="35484D4C"/>
    <w:rsid w:val="35761A80"/>
    <w:rsid w:val="3589605C"/>
    <w:rsid w:val="35AB4226"/>
    <w:rsid w:val="35D11447"/>
    <w:rsid w:val="35DA1F10"/>
    <w:rsid w:val="35F2293E"/>
    <w:rsid w:val="36023350"/>
    <w:rsid w:val="367D3CEF"/>
    <w:rsid w:val="367E7F5C"/>
    <w:rsid w:val="36B40E30"/>
    <w:rsid w:val="36C72951"/>
    <w:rsid w:val="36CF3E03"/>
    <w:rsid w:val="36D344DE"/>
    <w:rsid w:val="36E33FE7"/>
    <w:rsid w:val="375305CE"/>
    <w:rsid w:val="377008F5"/>
    <w:rsid w:val="377140AE"/>
    <w:rsid w:val="377A369D"/>
    <w:rsid w:val="3788693D"/>
    <w:rsid w:val="37A33648"/>
    <w:rsid w:val="37BE7B0B"/>
    <w:rsid w:val="37D455B7"/>
    <w:rsid w:val="37EC1A38"/>
    <w:rsid w:val="37EE75B6"/>
    <w:rsid w:val="38304EE2"/>
    <w:rsid w:val="38861FE5"/>
    <w:rsid w:val="38906E7F"/>
    <w:rsid w:val="38B342C0"/>
    <w:rsid w:val="38B508B4"/>
    <w:rsid w:val="38BF1637"/>
    <w:rsid w:val="38DC76F7"/>
    <w:rsid w:val="38F2291B"/>
    <w:rsid w:val="393E037C"/>
    <w:rsid w:val="395A56EE"/>
    <w:rsid w:val="39665C4E"/>
    <w:rsid w:val="39717AE1"/>
    <w:rsid w:val="39AC1A85"/>
    <w:rsid w:val="39D600BE"/>
    <w:rsid w:val="39F73098"/>
    <w:rsid w:val="3A526F77"/>
    <w:rsid w:val="3A53408B"/>
    <w:rsid w:val="3A6758C0"/>
    <w:rsid w:val="3A742E1C"/>
    <w:rsid w:val="3A783942"/>
    <w:rsid w:val="3A92DAB1"/>
    <w:rsid w:val="3A983A96"/>
    <w:rsid w:val="3AAE2F4E"/>
    <w:rsid w:val="3AB2479E"/>
    <w:rsid w:val="3B0127F1"/>
    <w:rsid w:val="3B723ED8"/>
    <w:rsid w:val="3BE71462"/>
    <w:rsid w:val="3C461F3B"/>
    <w:rsid w:val="3C9D61C8"/>
    <w:rsid w:val="3CAB4BE3"/>
    <w:rsid w:val="3CE428FE"/>
    <w:rsid w:val="3DA50F0A"/>
    <w:rsid w:val="3DB56139"/>
    <w:rsid w:val="3DCA2236"/>
    <w:rsid w:val="3DED373A"/>
    <w:rsid w:val="3DF2732B"/>
    <w:rsid w:val="3DF74416"/>
    <w:rsid w:val="3E1B2AAC"/>
    <w:rsid w:val="3E6E27D8"/>
    <w:rsid w:val="3F321154"/>
    <w:rsid w:val="3F3C0AE0"/>
    <w:rsid w:val="3F4A63DF"/>
    <w:rsid w:val="3F755260"/>
    <w:rsid w:val="3F833F70"/>
    <w:rsid w:val="3F9D4417"/>
    <w:rsid w:val="3FC056DB"/>
    <w:rsid w:val="4040471C"/>
    <w:rsid w:val="405013AC"/>
    <w:rsid w:val="40695A5E"/>
    <w:rsid w:val="40E43867"/>
    <w:rsid w:val="40FC2D3A"/>
    <w:rsid w:val="41354CDA"/>
    <w:rsid w:val="41A15996"/>
    <w:rsid w:val="41C74FFD"/>
    <w:rsid w:val="41DF522C"/>
    <w:rsid w:val="4201727E"/>
    <w:rsid w:val="421306B6"/>
    <w:rsid w:val="422368B7"/>
    <w:rsid w:val="422E3361"/>
    <w:rsid w:val="423C074B"/>
    <w:rsid w:val="424819C9"/>
    <w:rsid w:val="426B513D"/>
    <w:rsid w:val="428A566F"/>
    <w:rsid w:val="42CD4A0A"/>
    <w:rsid w:val="42E90DDB"/>
    <w:rsid w:val="433443F4"/>
    <w:rsid w:val="437219DC"/>
    <w:rsid w:val="43AD7B11"/>
    <w:rsid w:val="43D415D6"/>
    <w:rsid w:val="43E75D92"/>
    <w:rsid w:val="443C58B5"/>
    <w:rsid w:val="445B02BB"/>
    <w:rsid w:val="44705E81"/>
    <w:rsid w:val="44C30FA4"/>
    <w:rsid w:val="44D467C3"/>
    <w:rsid w:val="451374AF"/>
    <w:rsid w:val="45325B5D"/>
    <w:rsid w:val="453835E4"/>
    <w:rsid w:val="462540E7"/>
    <w:rsid w:val="46445C75"/>
    <w:rsid w:val="46551394"/>
    <w:rsid w:val="46681644"/>
    <w:rsid w:val="46E4235D"/>
    <w:rsid w:val="473401C5"/>
    <w:rsid w:val="476D607F"/>
    <w:rsid w:val="478A3DDA"/>
    <w:rsid w:val="47A34DE9"/>
    <w:rsid w:val="47E655CD"/>
    <w:rsid w:val="47FB1C20"/>
    <w:rsid w:val="480D4259"/>
    <w:rsid w:val="48555A83"/>
    <w:rsid w:val="489654EE"/>
    <w:rsid w:val="48A745CF"/>
    <w:rsid w:val="48A86B02"/>
    <w:rsid w:val="48BB0858"/>
    <w:rsid w:val="48C16DE5"/>
    <w:rsid w:val="497D31CA"/>
    <w:rsid w:val="4A040D7F"/>
    <w:rsid w:val="4A331A0D"/>
    <w:rsid w:val="4A393344"/>
    <w:rsid w:val="4A634273"/>
    <w:rsid w:val="4A777470"/>
    <w:rsid w:val="4A7C189D"/>
    <w:rsid w:val="4A9656AF"/>
    <w:rsid w:val="4B7050C8"/>
    <w:rsid w:val="4B961A2C"/>
    <w:rsid w:val="4BAF1BA9"/>
    <w:rsid w:val="4C09496A"/>
    <w:rsid w:val="4C242472"/>
    <w:rsid w:val="4C2E6E80"/>
    <w:rsid w:val="4C3E1424"/>
    <w:rsid w:val="4C4E1046"/>
    <w:rsid w:val="4C590758"/>
    <w:rsid w:val="4C7A6E40"/>
    <w:rsid w:val="4C820794"/>
    <w:rsid w:val="4CA75DB4"/>
    <w:rsid w:val="4CDA2AA4"/>
    <w:rsid w:val="4CDC758C"/>
    <w:rsid w:val="4CEA165A"/>
    <w:rsid w:val="4D1348E7"/>
    <w:rsid w:val="4D18479E"/>
    <w:rsid w:val="4D417CAC"/>
    <w:rsid w:val="4DB64C23"/>
    <w:rsid w:val="4DCF186D"/>
    <w:rsid w:val="4DE544EF"/>
    <w:rsid w:val="4E877E1A"/>
    <w:rsid w:val="4E8E6CB6"/>
    <w:rsid w:val="4ED21371"/>
    <w:rsid w:val="4F14162B"/>
    <w:rsid w:val="4F5237D6"/>
    <w:rsid w:val="4F532670"/>
    <w:rsid w:val="4F654B13"/>
    <w:rsid w:val="4FA622B7"/>
    <w:rsid w:val="4FC606B1"/>
    <w:rsid w:val="4FC95F53"/>
    <w:rsid w:val="4FE02382"/>
    <w:rsid w:val="4FF956E2"/>
    <w:rsid w:val="502109C3"/>
    <w:rsid w:val="506C03ED"/>
    <w:rsid w:val="507B6B0F"/>
    <w:rsid w:val="50AE4A32"/>
    <w:rsid w:val="50D67C20"/>
    <w:rsid w:val="50F50154"/>
    <w:rsid w:val="514053C8"/>
    <w:rsid w:val="51450BF1"/>
    <w:rsid w:val="516A273A"/>
    <w:rsid w:val="517B65F4"/>
    <w:rsid w:val="517D2FDE"/>
    <w:rsid w:val="51E258D9"/>
    <w:rsid w:val="51E80C62"/>
    <w:rsid w:val="52307465"/>
    <w:rsid w:val="524C353C"/>
    <w:rsid w:val="527878B6"/>
    <w:rsid w:val="52B270C9"/>
    <w:rsid w:val="52E373ED"/>
    <w:rsid w:val="52EB4D9B"/>
    <w:rsid w:val="532E4B29"/>
    <w:rsid w:val="533B015B"/>
    <w:rsid w:val="534074FE"/>
    <w:rsid w:val="537C134C"/>
    <w:rsid w:val="53BF6C38"/>
    <w:rsid w:val="53D272C0"/>
    <w:rsid w:val="54262809"/>
    <w:rsid w:val="542E75CF"/>
    <w:rsid w:val="54377408"/>
    <w:rsid w:val="547D0441"/>
    <w:rsid w:val="54975FB1"/>
    <w:rsid w:val="54D544BE"/>
    <w:rsid w:val="54ED4D9C"/>
    <w:rsid w:val="5517690E"/>
    <w:rsid w:val="55302CBE"/>
    <w:rsid w:val="559301ED"/>
    <w:rsid w:val="55AC48BC"/>
    <w:rsid w:val="55D31D71"/>
    <w:rsid w:val="56033EB3"/>
    <w:rsid w:val="5652219F"/>
    <w:rsid w:val="56624D55"/>
    <w:rsid w:val="567A5C1D"/>
    <w:rsid w:val="569E53EE"/>
    <w:rsid w:val="56A42232"/>
    <w:rsid w:val="56A670C7"/>
    <w:rsid w:val="570139B1"/>
    <w:rsid w:val="571FD346"/>
    <w:rsid w:val="5733726C"/>
    <w:rsid w:val="57403773"/>
    <w:rsid w:val="57CB655E"/>
    <w:rsid w:val="5800116D"/>
    <w:rsid w:val="580977F4"/>
    <w:rsid w:val="581906BD"/>
    <w:rsid w:val="583D3995"/>
    <w:rsid w:val="58471484"/>
    <w:rsid w:val="58650CC4"/>
    <w:rsid w:val="589319B9"/>
    <w:rsid w:val="589B6347"/>
    <w:rsid w:val="58A73619"/>
    <w:rsid w:val="58B21941"/>
    <w:rsid w:val="59500099"/>
    <w:rsid w:val="5A287669"/>
    <w:rsid w:val="5A461B2C"/>
    <w:rsid w:val="5A6302EE"/>
    <w:rsid w:val="5A7B7540"/>
    <w:rsid w:val="5A992B74"/>
    <w:rsid w:val="5ACC277D"/>
    <w:rsid w:val="5AD67580"/>
    <w:rsid w:val="5AE9653F"/>
    <w:rsid w:val="5B74542C"/>
    <w:rsid w:val="5B84322C"/>
    <w:rsid w:val="5BA93A5F"/>
    <w:rsid w:val="5BB4753D"/>
    <w:rsid w:val="5C0676F6"/>
    <w:rsid w:val="5C1255EB"/>
    <w:rsid w:val="5C141388"/>
    <w:rsid w:val="5C7260F4"/>
    <w:rsid w:val="5C8D18B7"/>
    <w:rsid w:val="5CEB6112"/>
    <w:rsid w:val="5D5F1E64"/>
    <w:rsid w:val="5DAE7F42"/>
    <w:rsid w:val="5DCA0B6B"/>
    <w:rsid w:val="5DF84EC7"/>
    <w:rsid w:val="5E302844"/>
    <w:rsid w:val="5E417E2A"/>
    <w:rsid w:val="5E4F32F7"/>
    <w:rsid w:val="5E51063C"/>
    <w:rsid w:val="5E7310EA"/>
    <w:rsid w:val="5E791814"/>
    <w:rsid w:val="5E9F7B72"/>
    <w:rsid w:val="5EB650D8"/>
    <w:rsid w:val="5F3C4218"/>
    <w:rsid w:val="5F781377"/>
    <w:rsid w:val="5F8D2F38"/>
    <w:rsid w:val="5FB012AE"/>
    <w:rsid w:val="5FB95A82"/>
    <w:rsid w:val="5FD82EFB"/>
    <w:rsid w:val="5FF47D7E"/>
    <w:rsid w:val="60140CCC"/>
    <w:rsid w:val="602237A3"/>
    <w:rsid w:val="604B0947"/>
    <w:rsid w:val="609556F0"/>
    <w:rsid w:val="60AF4F57"/>
    <w:rsid w:val="60C54321"/>
    <w:rsid w:val="60E064A1"/>
    <w:rsid w:val="61667033"/>
    <w:rsid w:val="620B0BC6"/>
    <w:rsid w:val="624B1032"/>
    <w:rsid w:val="626F4D0D"/>
    <w:rsid w:val="62713884"/>
    <w:rsid w:val="63140CB4"/>
    <w:rsid w:val="63243EEC"/>
    <w:rsid w:val="634A7E41"/>
    <w:rsid w:val="636941C9"/>
    <w:rsid w:val="63785218"/>
    <w:rsid w:val="638A16A1"/>
    <w:rsid w:val="639235D5"/>
    <w:rsid w:val="63B04A0C"/>
    <w:rsid w:val="63D675AF"/>
    <w:rsid w:val="63D74F2D"/>
    <w:rsid w:val="6401374E"/>
    <w:rsid w:val="64451037"/>
    <w:rsid w:val="6445165E"/>
    <w:rsid w:val="64485CF7"/>
    <w:rsid w:val="647741D8"/>
    <w:rsid w:val="649B3DEB"/>
    <w:rsid w:val="65515BAE"/>
    <w:rsid w:val="655B064E"/>
    <w:rsid w:val="65A94C81"/>
    <w:rsid w:val="65B25CEF"/>
    <w:rsid w:val="66237E77"/>
    <w:rsid w:val="668A49FF"/>
    <w:rsid w:val="66FC62C2"/>
    <w:rsid w:val="673C3AE6"/>
    <w:rsid w:val="673F4332"/>
    <w:rsid w:val="678A41F8"/>
    <w:rsid w:val="67F15775"/>
    <w:rsid w:val="67F409E5"/>
    <w:rsid w:val="68426C13"/>
    <w:rsid w:val="68807D84"/>
    <w:rsid w:val="68C350F9"/>
    <w:rsid w:val="69047CAA"/>
    <w:rsid w:val="69382E6E"/>
    <w:rsid w:val="694D0590"/>
    <w:rsid w:val="696E234B"/>
    <w:rsid w:val="69BC3A7A"/>
    <w:rsid w:val="69BE3184"/>
    <w:rsid w:val="69D76DF7"/>
    <w:rsid w:val="6A413A53"/>
    <w:rsid w:val="6A7A3E9A"/>
    <w:rsid w:val="6B3C7C05"/>
    <w:rsid w:val="6B4E4701"/>
    <w:rsid w:val="6B9C5D34"/>
    <w:rsid w:val="6BBB721B"/>
    <w:rsid w:val="6BD54684"/>
    <w:rsid w:val="6BF47294"/>
    <w:rsid w:val="6C3A7E09"/>
    <w:rsid w:val="6C612CD3"/>
    <w:rsid w:val="6C82293B"/>
    <w:rsid w:val="6C836501"/>
    <w:rsid w:val="6C8A5798"/>
    <w:rsid w:val="6C8C0B70"/>
    <w:rsid w:val="6C937016"/>
    <w:rsid w:val="6D116B55"/>
    <w:rsid w:val="6D41697E"/>
    <w:rsid w:val="6D4E01A3"/>
    <w:rsid w:val="6D6315C7"/>
    <w:rsid w:val="6D7F6BA4"/>
    <w:rsid w:val="6D953112"/>
    <w:rsid w:val="6D974323"/>
    <w:rsid w:val="6DBB1EDF"/>
    <w:rsid w:val="6E197745"/>
    <w:rsid w:val="6E5435E0"/>
    <w:rsid w:val="6EC900AB"/>
    <w:rsid w:val="6EFF7476"/>
    <w:rsid w:val="6F5223BC"/>
    <w:rsid w:val="6F8E0767"/>
    <w:rsid w:val="6FA562A8"/>
    <w:rsid w:val="6FAE0501"/>
    <w:rsid w:val="702040F4"/>
    <w:rsid w:val="702C0553"/>
    <w:rsid w:val="703164BF"/>
    <w:rsid w:val="707D1CF9"/>
    <w:rsid w:val="709B2329"/>
    <w:rsid w:val="70ED4B12"/>
    <w:rsid w:val="7186D6C8"/>
    <w:rsid w:val="719B68C5"/>
    <w:rsid w:val="71D46F7E"/>
    <w:rsid w:val="729A5B2C"/>
    <w:rsid w:val="73020806"/>
    <w:rsid w:val="73191051"/>
    <w:rsid w:val="73592CF9"/>
    <w:rsid w:val="73CF47C3"/>
    <w:rsid w:val="73D873D4"/>
    <w:rsid w:val="73F51EFD"/>
    <w:rsid w:val="7492740F"/>
    <w:rsid w:val="74C415A5"/>
    <w:rsid w:val="74EA254B"/>
    <w:rsid w:val="750A178C"/>
    <w:rsid w:val="75196EE2"/>
    <w:rsid w:val="75724F94"/>
    <w:rsid w:val="75772738"/>
    <w:rsid w:val="757D2345"/>
    <w:rsid w:val="7599386E"/>
    <w:rsid w:val="759D1E4D"/>
    <w:rsid w:val="75B97912"/>
    <w:rsid w:val="75D16B44"/>
    <w:rsid w:val="75D21F91"/>
    <w:rsid w:val="75D82AC3"/>
    <w:rsid w:val="760160F6"/>
    <w:rsid w:val="76202618"/>
    <w:rsid w:val="765A20B9"/>
    <w:rsid w:val="76627AA3"/>
    <w:rsid w:val="77022722"/>
    <w:rsid w:val="77381CC2"/>
    <w:rsid w:val="77EA3AB4"/>
    <w:rsid w:val="77F958E2"/>
    <w:rsid w:val="78203CA3"/>
    <w:rsid w:val="78482469"/>
    <w:rsid w:val="788C489D"/>
    <w:rsid w:val="78AE27E0"/>
    <w:rsid w:val="78B80687"/>
    <w:rsid w:val="78E13DC2"/>
    <w:rsid w:val="79416453"/>
    <w:rsid w:val="795F2424"/>
    <w:rsid w:val="79AC1DBD"/>
    <w:rsid w:val="79BF04F4"/>
    <w:rsid w:val="7A514F38"/>
    <w:rsid w:val="7A535D5E"/>
    <w:rsid w:val="7A693EDE"/>
    <w:rsid w:val="7AD0472A"/>
    <w:rsid w:val="7ADC72A5"/>
    <w:rsid w:val="7AE06B41"/>
    <w:rsid w:val="7B376075"/>
    <w:rsid w:val="7B9474A8"/>
    <w:rsid w:val="7B97180C"/>
    <w:rsid w:val="7BD52792"/>
    <w:rsid w:val="7BE0484E"/>
    <w:rsid w:val="7C0539F3"/>
    <w:rsid w:val="7C1B4899"/>
    <w:rsid w:val="7C7D3261"/>
    <w:rsid w:val="7CA619E9"/>
    <w:rsid w:val="7CD05932"/>
    <w:rsid w:val="7CF00A4C"/>
    <w:rsid w:val="7D021452"/>
    <w:rsid w:val="7D2878E3"/>
    <w:rsid w:val="7D462EED"/>
    <w:rsid w:val="7D7374D2"/>
    <w:rsid w:val="7DED1C1B"/>
    <w:rsid w:val="7E39438F"/>
    <w:rsid w:val="7E415FCB"/>
    <w:rsid w:val="7E6A572D"/>
    <w:rsid w:val="7EBF2A6C"/>
    <w:rsid w:val="7F2561DE"/>
    <w:rsid w:val="7F4E14CC"/>
    <w:rsid w:val="7F543FDD"/>
    <w:rsid w:val="7F833B3C"/>
    <w:rsid w:val="7FE50412"/>
    <w:rsid w:val="7FFA0A17"/>
    <w:rsid w:val="7FFC330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3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3"/>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eastAsia="宋体"/>
    </w:rPr>
  </w:style>
  <w:style w:type="character" w:customStyle="1" w:styleId="159">
    <w:name w:val="15"/>
    <w:qFormat/>
    <w:uiPriority w:val="0"/>
    <w:rPr>
      <w:rFonts w:hint="default" w:ascii="CG Times (WN)" w:hAnsi="CG Times (WN)"/>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314079-949C-4665-8437-3BC15DE45E1E}">
  <ds:schemaRefs/>
</ds:datastoreItem>
</file>

<file path=customXml/itemProps3.xml><?xml version="1.0" encoding="utf-8"?>
<ds:datastoreItem xmlns:ds="http://schemas.openxmlformats.org/officeDocument/2006/customXml" ds:itemID="{9B6B4756-E4F8-4C0A-96E9-821A8D2A1A91}">
  <ds:schemaRefs/>
</ds:datastoreItem>
</file>

<file path=customXml/itemProps4.xml><?xml version="1.0" encoding="utf-8"?>
<ds:datastoreItem xmlns:ds="http://schemas.openxmlformats.org/officeDocument/2006/customXml" ds:itemID="{FA53861C-6AAD-4A1B-A61D-306E5C4577CE}">
  <ds:schemaRefs/>
</ds:datastoreItem>
</file>

<file path=customXml/itemProps5.xml><?xml version="1.0" encoding="utf-8"?>
<ds:datastoreItem xmlns:ds="http://schemas.openxmlformats.org/officeDocument/2006/customXml" ds:itemID="{26DD643B-76FD-45E5-A379-C0594773499F}">
  <ds:schemaRefs/>
</ds:datastoreItem>
</file>

<file path=customXml/itemProps6.xml><?xml version="1.0" encoding="utf-8"?>
<ds:datastoreItem xmlns:ds="http://schemas.openxmlformats.org/officeDocument/2006/customXml" ds:itemID="{53E7319C-4716-4088-8018-CFDB4EE978DD}">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4</Pages>
  <Words>1543</Words>
  <Characters>8800</Characters>
  <Lines>73</Lines>
  <Paragraphs>20</Paragraphs>
  <TotalTime>2</TotalTime>
  <ScaleCrop>false</ScaleCrop>
  <LinksUpToDate>false</LinksUpToDate>
  <CharactersWithSpaces>10323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2023-04-07T06:44:00Z</dcterms:created>
  <dc:creator>Intel</dc:creator>
  <cp:keywords>CTPClassification=CTP_PUBLIC:VisualMarkings=, CTPClassification=CTP_NT</cp:keywords>
  <cp:lastModifiedBy>cmcc</cp:lastModifiedBy>
  <cp:lastPrinted>2004-04-16T01:17:00Z</cp:lastPrinted>
  <dcterms:modified xsi:type="dcterms:W3CDTF">2023-05-12T04:58:55Z</dcterms:modified>
  <dc:title>3GPP Contribution</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2052-11.8.2.10229</vt:lpwstr>
  </property>
</Properties>
</file>